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C" w:rsidRPr="00BF20FE" w:rsidRDefault="0004153B" w:rsidP="00FC7504">
      <w:pPr>
        <w:pStyle w:val="1"/>
        <w:spacing w:before="0" w:after="0"/>
        <w:jc w:val="center"/>
        <w:rPr>
          <w:bCs w:val="0"/>
          <w:sz w:val="48"/>
          <w:szCs w:val="48"/>
          <w:lang w:val="bg-BG"/>
        </w:rPr>
      </w:pPr>
      <w:r w:rsidRPr="00BF20FE">
        <w:rPr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 wp14:anchorId="2C67B9B4" wp14:editId="224BFE0B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6" name="Картина 6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600">
        <w:rPr>
          <w:bCs w:val="0"/>
          <w:sz w:val="48"/>
          <w:szCs w:val="48"/>
          <w:lang w:val="bg-BG"/>
        </w:rPr>
        <w:t xml:space="preserve">   </w:t>
      </w:r>
      <w:r w:rsidR="002C1D0C" w:rsidRPr="00BF20FE">
        <w:rPr>
          <w:bCs w:val="0"/>
          <w:sz w:val="48"/>
          <w:szCs w:val="48"/>
          <w:lang w:val="bg-BG"/>
        </w:rPr>
        <w:t>ОБЩИНА  КРИВОДОЛ</w:t>
      </w:r>
    </w:p>
    <w:p w:rsidR="002C1D0C" w:rsidRPr="00BF20FE" w:rsidRDefault="002C1D0C" w:rsidP="00FC7504">
      <w:pPr>
        <w:tabs>
          <w:tab w:val="left" w:pos="7026"/>
        </w:tabs>
        <w:jc w:val="center"/>
        <w:rPr>
          <w:b/>
          <w:color w:val="FF0000"/>
          <w:sz w:val="28"/>
          <w:szCs w:val="28"/>
          <w:lang w:val="bg-BG"/>
        </w:rPr>
      </w:pPr>
      <w:r w:rsidRPr="00BF20FE">
        <w:rPr>
          <w:b/>
          <w:bCs/>
          <w:sz w:val="48"/>
          <w:szCs w:val="48"/>
          <w:lang w:val="bg-BG"/>
        </w:rPr>
        <w:t>ОБЛАСТ  ВРАЦА</w:t>
      </w:r>
    </w:p>
    <w:p w:rsidR="002C1D0C" w:rsidRPr="00BF20FE" w:rsidRDefault="002C1D0C" w:rsidP="002C1D0C">
      <w:pPr>
        <w:rPr>
          <w:color w:val="FF0000"/>
          <w:sz w:val="4"/>
          <w:szCs w:val="4"/>
          <w:lang w:val="bg-BG"/>
        </w:rPr>
      </w:pPr>
    </w:p>
    <w:p w:rsidR="002C1D0C" w:rsidRPr="00BF20FE" w:rsidRDefault="002C1D0C" w:rsidP="00BA52EA">
      <w:pPr>
        <w:pBdr>
          <w:bottom w:val="double" w:sz="6" w:space="0" w:color="auto"/>
        </w:pBdr>
        <w:rPr>
          <w:color w:val="FF0000"/>
          <w:sz w:val="4"/>
          <w:szCs w:val="4"/>
          <w:lang w:val="bg-BG"/>
        </w:rPr>
      </w:pPr>
    </w:p>
    <w:p w:rsidR="00A276B6" w:rsidRPr="00BF20FE" w:rsidRDefault="00A276B6" w:rsidP="00A276B6">
      <w:pPr>
        <w:pStyle w:val="2"/>
        <w:jc w:val="center"/>
        <w:rPr>
          <w:lang w:val="bg-BG"/>
        </w:rPr>
      </w:pPr>
      <w:r w:rsidRPr="00BF20FE">
        <w:rPr>
          <w:color w:val="auto"/>
          <w:sz w:val="18"/>
          <w:szCs w:val="18"/>
          <w:lang w:val="bg-BG"/>
        </w:rPr>
        <w:t xml:space="preserve">3060 гр. Криводол, ул.”Освобождение”№ 13, тел. 09117/20-45, </w:t>
      </w:r>
      <w:proofErr w:type="spellStart"/>
      <w:r w:rsidRPr="00BF20FE">
        <w:rPr>
          <w:color w:val="auto"/>
          <w:sz w:val="18"/>
          <w:szCs w:val="18"/>
          <w:lang w:val="bg-BG"/>
        </w:rPr>
        <w:t>e-mail</w:t>
      </w:r>
      <w:proofErr w:type="spellEnd"/>
      <w:r w:rsidRPr="00BF20FE">
        <w:rPr>
          <w:color w:val="auto"/>
          <w:sz w:val="18"/>
          <w:szCs w:val="18"/>
          <w:lang w:val="bg-BG"/>
        </w:rPr>
        <w:t>: krivodol@mbox.is-bg.net</w:t>
      </w:r>
    </w:p>
    <w:p w:rsidR="002C1D0C" w:rsidRPr="00BF20FE" w:rsidRDefault="002C1D0C" w:rsidP="006D4936">
      <w:pPr>
        <w:jc w:val="center"/>
        <w:rPr>
          <w:lang w:val="bg-BG"/>
        </w:rPr>
      </w:pPr>
    </w:p>
    <w:p w:rsidR="002C1D0C" w:rsidRPr="00BF20FE" w:rsidRDefault="002C1D0C" w:rsidP="002C1D0C">
      <w:pPr>
        <w:rPr>
          <w:lang w:val="bg-BG"/>
        </w:rPr>
      </w:pPr>
    </w:p>
    <w:p w:rsidR="008919D6" w:rsidRPr="00BF20FE" w:rsidRDefault="008919D6" w:rsidP="008919D6">
      <w:pPr>
        <w:jc w:val="center"/>
        <w:rPr>
          <w:b/>
          <w:smallCaps/>
          <w:sz w:val="24"/>
          <w:szCs w:val="24"/>
          <w:lang w:val="bg-BG"/>
        </w:rPr>
      </w:pPr>
    </w:p>
    <w:p w:rsidR="00447D88" w:rsidRPr="00BF20FE" w:rsidRDefault="00447D88" w:rsidP="008919D6">
      <w:pPr>
        <w:jc w:val="center"/>
        <w:rPr>
          <w:b/>
          <w:smallCaps/>
          <w:sz w:val="24"/>
          <w:szCs w:val="24"/>
          <w:lang w:val="bg-BG"/>
        </w:rPr>
      </w:pPr>
      <w:r w:rsidRPr="00BF20FE">
        <w:rPr>
          <w:b/>
          <w:smallCaps/>
          <w:sz w:val="24"/>
          <w:szCs w:val="24"/>
          <w:lang w:val="bg-BG"/>
        </w:rPr>
        <w:t>ПР</w:t>
      </w:r>
      <w:r w:rsidR="00C9243E">
        <w:rPr>
          <w:b/>
          <w:smallCaps/>
          <w:sz w:val="24"/>
          <w:szCs w:val="24"/>
          <w:lang w:val="bg-BG"/>
        </w:rPr>
        <w:t>ОЕКТ</w:t>
      </w:r>
    </w:p>
    <w:p w:rsidR="002349E6" w:rsidRDefault="00B917D5" w:rsidP="002349E6">
      <w:pPr>
        <w:jc w:val="center"/>
        <w:textAlignment w:val="center"/>
        <w:rPr>
          <w:color w:val="000000"/>
          <w:sz w:val="24"/>
          <w:szCs w:val="24"/>
          <w:lang w:val="bg-BG"/>
        </w:rPr>
      </w:pPr>
      <w:r w:rsidRPr="00B917D5">
        <w:rPr>
          <w:sz w:val="24"/>
          <w:szCs w:val="24"/>
          <w:lang w:val="bg-BG"/>
        </w:rPr>
        <w:t>за и</w:t>
      </w:r>
      <w:r w:rsidR="004023D0" w:rsidRPr="00B917D5">
        <w:rPr>
          <w:sz w:val="24"/>
          <w:szCs w:val="24"/>
          <w:lang w:val="bg-BG"/>
        </w:rPr>
        <w:t>зменение</w:t>
      </w:r>
      <w:r w:rsidR="001126F4" w:rsidRPr="00BF20FE">
        <w:rPr>
          <w:sz w:val="24"/>
          <w:szCs w:val="24"/>
          <w:lang w:val="bg-BG"/>
        </w:rPr>
        <w:t xml:space="preserve"> </w:t>
      </w:r>
      <w:r w:rsidR="00712525" w:rsidRPr="00BF20FE">
        <w:rPr>
          <w:sz w:val="24"/>
          <w:szCs w:val="24"/>
          <w:lang w:val="bg-BG"/>
        </w:rPr>
        <w:t xml:space="preserve">и допълнение на </w:t>
      </w:r>
      <w:r w:rsidR="002349E6" w:rsidRPr="002349E6">
        <w:rPr>
          <w:sz w:val="24"/>
          <w:szCs w:val="24"/>
          <w:lang w:val="bg-BG"/>
        </w:rPr>
        <w:t>Наредба № 11</w:t>
      </w:r>
      <w:r w:rsidR="002349E6" w:rsidRPr="002349E6">
        <w:t xml:space="preserve"> </w:t>
      </w:r>
      <w:r w:rsidR="002349E6" w:rsidRPr="002349E6">
        <w:rPr>
          <w:sz w:val="24"/>
          <w:szCs w:val="24"/>
          <w:lang w:val="bg-BG"/>
        </w:rPr>
        <w:t>за определяне размера на местните данъци  на територията на Община Криводол</w:t>
      </w:r>
      <w:r w:rsidR="002349E6">
        <w:rPr>
          <w:sz w:val="24"/>
          <w:szCs w:val="24"/>
          <w:lang w:val="bg-BG"/>
        </w:rPr>
        <w:t>,</w:t>
      </w:r>
      <w:r w:rsidR="002349E6" w:rsidRPr="002349E6">
        <w:rPr>
          <w:color w:val="000000"/>
          <w:sz w:val="24"/>
          <w:szCs w:val="24"/>
          <w:lang w:val="bg-BG"/>
        </w:rPr>
        <w:t xml:space="preserve"> </w:t>
      </w:r>
      <w:r w:rsidR="002349E6" w:rsidRPr="00F23031">
        <w:rPr>
          <w:color w:val="000000"/>
          <w:sz w:val="24"/>
          <w:szCs w:val="24"/>
          <w:lang w:val="bg-BG"/>
        </w:rPr>
        <w:t xml:space="preserve">приета с </w:t>
      </w:r>
      <w:r w:rsidR="002349E6">
        <w:rPr>
          <w:color w:val="000000"/>
          <w:sz w:val="24"/>
          <w:szCs w:val="24"/>
          <w:lang w:val="bg-BG"/>
        </w:rPr>
        <w:t>Решение №119/31.08.2020</w:t>
      </w:r>
      <w:r w:rsidR="002349E6" w:rsidRPr="00861E2F">
        <w:rPr>
          <w:color w:val="000000"/>
          <w:sz w:val="24"/>
          <w:szCs w:val="24"/>
          <w:lang w:val="bg-BG"/>
        </w:rPr>
        <w:t xml:space="preserve"> г. </w:t>
      </w:r>
    </w:p>
    <w:p w:rsidR="002349E6" w:rsidRPr="00861E2F" w:rsidRDefault="002349E6" w:rsidP="002349E6">
      <w:pPr>
        <w:jc w:val="center"/>
        <w:textAlignment w:val="center"/>
        <w:rPr>
          <w:b/>
          <w:color w:val="000000"/>
          <w:sz w:val="24"/>
          <w:szCs w:val="24"/>
          <w:lang w:val="bg-BG"/>
        </w:rPr>
      </w:pPr>
      <w:r w:rsidRPr="00861E2F">
        <w:rPr>
          <w:color w:val="000000"/>
          <w:sz w:val="24"/>
          <w:szCs w:val="24"/>
          <w:lang w:val="bg-BG"/>
        </w:rPr>
        <w:t xml:space="preserve">на Общински съвет Криводол, </w:t>
      </w:r>
      <w:bookmarkStart w:id="0" w:name="_GoBack"/>
      <w:bookmarkEnd w:id="0"/>
      <w:r>
        <w:rPr>
          <w:sz w:val="24"/>
          <w:szCs w:val="24"/>
          <w:lang w:val="bg-BG"/>
        </w:rPr>
        <w:t>и</w:t>
      </w:r>
      <w:proofErr w:type="spellStart"/>
      <w:r w:rsidRPr="00861E2F">
        <w:rPr>
          <w:sz w:val="24"/>
          <w:szCs w:val="24"/>
        </w:rPr>
        <w:t>зм</w:t>
      </w:r>
      <w:proofErr w:type="spellEnd"/>
      <w:r w:rsidRPr="00861E2F">
        <w:rPr>
          <w:sz w:val="24"/>
          <w:szCs w:val="24"/>
        </w:rPr>
        <w:t xml:space="preserve">. </w:t>
      </w:r>
      <w:proofErr w:type="gramStart"/>
      <w:r w:rsidRPr="00861E2F">
        <w:rPr>
          <w:sz w:val="24"/>
          <w:szCs w:val="24"/>
        </w:rPr>
        <w:t>с</w:t>
      </w:r>
      <w:proofErr w:type="gramEnd"/>
      <w:r w:rsidRPr="00861E2F">
        <w:rPr>
          <w:sz w:val="24"/>
          <w:szCs w:val="24"/>
        </w:rPr>
        <w:t xml:space="preserve"> </w:t>
      </w:r>
      <w:proofErr w:type="spellStart"/>
      <w:r w:rsidRPr="00861E2F">
        <w:rPr>
          <w:sz w:val="24"/>
          <w:szCs w:val="24"/>
        </w:rPr>
        <w:t>Решение</w:t>
      </w:r>
      <w:proofErr w:type="spellEnd"/>
      <w:r w:rsidRPr="00861E2F">
        <w:rPr>
          <w:sz w:val="24"/>
          <w:szCs w:val="24"/>
        </w:rPr>
        <w:t xml:space="preserve"> № </w:t>
      </w:r>
      <w:r w:rsidRPr="00861E2F">
        <w:rPr>
          <w:sz w:val="24"/>
          <w:szCs w:val="24"/>
          <w:lang w:val="bg-BG"/>
        </w:rPr>
        <w:t>264</w:t>
      </w:r>
      <w:r w:rsidRPr="00861E2F">
        <w:rPr>
          <w:sz w:val="24"/>
          <w:szCs w:val="24"/>
        </w:rPr>
        <w:t>/</w:t>
      </w:r>
      <w:r w:rsidRPr="00861E2F">
        <w:rPr>
          <w:sz w:val="24"/>
          <w:szCs w:val="24"/>
          <w:lang w:val="bg-BG"/>
        </w:rPr>
        <w:t>23.12.</w:t>
      </w:r>
      <w:r w:rsidRPr="00861E2F">
        <w:rPr>
          <w:sz w:val="24"/>
          <w:szCs w:val="24"/>
        </w:rPr>
        <w:t>2021 г.</w:t>
      </w:r>
    </w:p>
    <w:p w:rsidR="002349E6" w:rsidRPr="00F23031" w:rsidRDefault="002349E6" w:rsidP="002349E6">
      <w:pPr>
        <w:jc w:val="both"/>
        <w:rPr>
          <w:color w:val="000000"/>
          <w:sz w:val="10"/>
          <w:szCs w:val="10"/>
          <w:lang w:val="bg-BG"/>
        </w:rPr>
      </w:pPr>
    </w:p>
    <w:p w:rsidR="002349E6" w:rsidRDefault="002349E6" w:rsidP="00141F0E">
      <w:pPr>
        <w:tabs>
          <w:tab w:val="left" w:pos="900"/>
        </w:tabs>
        <w:jc w:val="both"/>
        <w:rPr>
          <w:sz w:val="24"/>
          <w:szCs w:val="24"/>
          <w:lang w:val="bg-BG"/>
        </w:rPr>
      </w:pP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en-US" w:eastAsia="bg-BG"/>
        </w:rPr>
      </w:pPr>
      <w:r w:rsidRPr="00954BA2">
        <w:rPr>
          <w:color w:val="000000"/>
          <w:sz w:val="24"/>
          <w:szCs w:val="24"/>
          <w:lang w:val="bg-BG"/>
        </w:rPr>
        <w:t xml:space="preserve">§ 1. В чл. 6, ал. 6 </w:t>
      </w:r>
      <w:r w:rsidRPr="00954BA2">
        <w:rPr>
          <w:sz w:val="24"/>
          <w:szCs w:val="24"/>
          <w:lang w:val="bg-BG" w:eastAsia="bg-BG"/>
        </w:rPr>
        <w:t>след думите „100 000 лв.“ се добавят думите „/</w:t>
      </w:r>
      <w:r w:rsidRPr="00954BA2">
        <w:rPr>
          <w:sz w:val="24"/>
          <w:szCs w:val="24"/>
          <w:lang w:val="en-US" w:eastAsia="bg-BG"/>
        </w:rPr>
        <w:t>51 129,19</w:t>
      </w:r>
      <w:r w:rsidRPr="00954BA2">
        <w:rPr>
          <w:sz w:val="24"/>
          <w:szCs w:val="24"/>
          <w:lang w:val="bg-BG" w:eastAsia="bg-BG"/>
        </w:rPr>
        <w:t xml:space="preserve"> €“</w:t>
      </w:r>
    </w:p>
    <w:p w:rsidR="00954BA2" w:rsidRPr="00954BA2" w:rsidRDefault="00954BA2" w:rsidP="00954BA2">
      <w:pPr>
        <w:ind w:firstLine="709"/>
        <w:jc w:val="both"/>
        <w:rPr>
          <w:i/>
          <w:color w:val="000000"/>
          <w:sz w:val="10"/>
          <w:szCs w:val="10"/>
          <w:lang w:val="bg-BG"/>
        </w:rPr>
      </w:pPr>
      <w:r w:rsidRPr="00954BA2">
        <w:rPr>
          <w:color w:val="000000"/>
          <w:sz w:val="24"/>
          <w:szCs w:val="24"/>
          <w:lang w:val="bg-BG"/>
        </w:rPr>
        <w:t xml:space="preserve">§ 2. В чл. 10, т. 3 </w:t>
      </w:r>
      <w:r w:rsidRPr="00954BA2">
        <w:rPr>
          <w:sz w:val="24"/>
          <w:szCs w:val="24"/>
          <w:lang w:val="bg-BG" w:eastAsia="bg-BG"/>
        </w:rPr>
        <w:t>след думите „1680 лв.“ се добавят думите „/</w:t>
      </w:r>
      <w:r w:rsidRPr="00954BA2">
        <w:rPr>
          <w:sz w:val="24"/>
          <w:szCs w:val="24"/>
          <w:lang w:val="en-US" w:eastAsia="bg-BG"/>
        </w:rPr>
        <w:t xml:space="preserve">858,97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54BA2">
        <w:rPr>
          <w:color w:val="000000"/>
          <w:sz w:val="24"/>
          <w:szCs w:val="24"/>
          <w:lang w:val="bg-BG"/>
        </w:rPr>
        <w:t>§ 3. В чл. 32, ал. 1 след думата „левове“ се добавя думата „/евро“</w:t>
      </w:r>
    </w:p>
    <w:p w:rsidR="00954BA2" w:rsidRPr="00954BA2" w:rsidRDefault="00954BA2" w:rsidP="00954BA2">
      <w:pPr>
        <w:ind w:firstLine="709"/>
        <w:jc w:val="both"/>
        <w:rPr>
          <w:color w:val="000000"/>
          <w:sz w:val="10"/>
          <w:szCs w:val="10"/>
        </w:rPr>
      </w:pPr>
      <w:r w:rsidRPr="00954BA2">
        <w:rPr>
          <w:b/>
          <w:color w:val="000000"/>
          <w:sz w:val="24"/>
          <w:szCs w:val="24"/>
          <w:lang w:val="bg-BG"/>
        </w:rPr>
        <w:t xml:space="preserve">§ </w:t>
      </w:r>
      <w:r w:rsidRPr="00954BA2">
        <w:rPr>
          <w:color w:val="000000"/>
          <w:sz w:val="24"/>
          <w:szCs w:val="24"/>
          <w:lang w:val="bg-BG"/>
        </w:rPr>
        <w:t xml:space="preserve">4. В чл. 33, т. 3 </w:t>
      </w:r>
      <w:r w:rsidRPr="00954BA2">
        <w:rPr>
          <w:sz w:val="24"/>
          <w:szCs w:val="24"/>
          <w:lang w:val="bg-BG" w:eastAsia="bg-BG"/>
        </w:rPr>
        <w:t>след думите „1000 лв.“ се добавят думите „/</w:t>
      </w:r>
      <w:r w:rsidRPr="00954BA2">
        <w:rPr>
          <w:sz w:val="24"/>
          <w:szCs w:val="24"/>
          <w:lang w:val="en-US" w:eastAsia="bg-BG"/>
        </w:rPr>
        <w:t>511</w:t>
      </w:r>
      <w:r w:rsidRPr="00954BA2">
        <w:rPr>
          <w:sz w:val="24"/>
          <w:szCs w:val="24"/>
          <w:lang w:val="bg-BG" w:eastAsia="bg-BG"/>
        </w:rPr>
        <w:t>,</w:t>
      </w:r>
      <w:r w:rsidRPr="00954BA2">
        <w:rPr>
          <w:sz w:val="24"/>
          <w:szCs w:val="24"/>
          <w:lang w:val="en-US" w:eastAsia="bg-BG"/>
        </w:rPr>
        <w:t>29</w:t>
      </w:r>
      <w:r w:rsidRPr="00954BA2">
        <w:rPr>
          <w:sz w:val="24"/>
          <w:szCs w:val="24"/>
          <w:lang w:val="bg-BG" w:eastAsia="bg-BG"/>
        </w:rPr>
        <w:t xml:space="preserve"> €“</w:t>
      </w:r>
    </w:p>
    <w:p w:rsidR="00954BA2" w:rsidRPr="00954BA2" w:rsidRDefault="00954BA2" w:rsidP="00954BA2">
      <w:pPr>
        <w:ind w:firstLine="708"/>
        <w:jc w:val="both"/>
        <w:rPr>
          <w:color w:val="000000"/>
          <w:sz w:val="10"/>
          <w:szCs w:val="10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§ 5. </w:t>
      </w:r>
      <w:r w:rsidRPr="00954BA2">
        <w:rPr>
          <w:color w:val="000000"/>
          <w:sz w:val="24"/>
          <w:szCs w:val="24"/>
          <w:lang w:val="bg-BG"/>
        </w:rPr>
        <w:t xml:space="preserve">В чл. 35 в т. 1 и т. 2 </w:t>
      </w:r>
      <w:r w:rsidRPr="00954BA2">
        <w:rPr>
          <w:sz w:val="24"/>
          <w:szCs w:val="24"/>
          <w:lang w:val="bg-BG" w:eastAsia="bg-BG"/>
        </w:rPr>
        <w:t>след думите „250 000  лв.“ се добавят думите „/</w:t>
      </w:r>
      <w:r w:rsidRPr="00954BA2">
        <w:rPr>
          <w:sz w:val="24"/>
          <w:szCs w:val="24"/>
          <w:lang w:val="en-US" w:eastAsia="bg-BG"/>
        </w:rPr>
        <w:t xml:space="preserve">127 822,97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jc w:val="both"/>
        <w:rPr>
          <w:color w:val="000000"/>
          <w:sz w:val="24"/>
          <w:szCs w:val="24"/>
          <w:lang w:val="bg-BG"/>
        </w:rPr>
      </w:pPr>
      <w:r w:rsidRPr="00954BA2">
        <w:rPr>
          <w:sz w:val="24"/>
          <w:szCs w:val="24"/>
          <w:lang w:val="bg-BG" w:eastAsia="bg-BG"/>
        </w:rPr>
        <w:tab/>
        <w:t xml:space="preserve">§ 6.   </w:t>
      </w:r>
      <w:r w:rsidRPr="00954BA2">
        <w:rPr>
          <w:color w:val="000000"/>
          <w:sz w:val="24"/>
          <w:szCs w:val="24"/>
          <w:lang w:val="bg-BG"/>
        </w:rPr>
        <w:t>В чл. 44, ал. 1 след думата „левове“ се добавя думата „/евро“</w:t>
      </w:r>
    </w:p>
    <w:p w:rsidR="00954BA2" w:rsidRPr="00954BA2" w:rsidRDefault="00954BA2" w:rsidP="00954BA2">
      <w:pPr>
        <w:jc w:val="both"/>
        <w:rPr>
          <w:color w:val="000000"/>
          <w:sz w:val="24"/>
          <w:szCs w:val="24"/>
          <w:lang w:val="bg-BG"/>
        </w:rPr>
      </w:pPr>
      <w:r w:rsidRPr="00954BA2">
        <w:rPr>
          <w:color w:val="000000"/>
          <w:sz w:val="24"/>
          <w:szCs w:val="24"/>
          <w:lang w:val="bg-BG"/>
        </w:rPr>
        <w:tab/>
        <w:t>§ 7. В чл. 52:</w:t>
      </w:r>
    </w:p>
    <w:p w:rsidR="00954BA2" w:rsidRPr="00954BA2" w:rsidRDefault="00954BA2" w:rsidP="00954BA2">
      <w:pPr>
        <w:jc w:val="both"/>
        <w:rPr>
          <w:color w:val="000000"/>
          <w:sz w:val="24"/>
          <w:szCs w:val="24"/>
          <w:lang w:val="bg-BG"/>
        </w:rPr>
      </w:pPr>
      <w:r w:rsidRPr="00954BA2">
        <w:rPr>
          <w:color w:val="000000"/>
          <w:sz w:val="24"/>
          <w:szCs w:val="24"/>
          <w:lang w:val="bg-BG"/>
        </w:rPr>
        <w:tab/>
        <w:t>1. Ал. 1, т. 1 се изменя, както следва: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„а) до 55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включително - 0,50 лв./0,26 € за 1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>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б) над 55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до 74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включително - 0,70 лв./0,36 € за 1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>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в) над 74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до 110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включително - 1,40 лв./0,72 € за 1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>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г) над 110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до 150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включително - 1,50 лв./0,77 € за 1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>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д) над 150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до 245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включително - 1,80 лв./0,92 € за 1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>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е) над 245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 xml:space="preserve"> - 2,50 лв./1,28 € за 1 </w:t>
      </w:r>
      <w:proofErr w:type="spellStart"/>
      <w:r w:rsidRPr="00954BA2">
        <w:rPr>
          <w:color w:val="000000"/>
          <w:sz w:val="24"/>
          <w:szCs w:val="24"/>
          <w:lang w:val="bg-BG" w:eastAsia="bg-BG"/>
        </w:rPr>
        <w:t>kW</w:t>
      </w:r>
      <w:proofErr w:type="spellEnd"/>
      <w:r w:rsidRPr="00954BA2">
        <w:rPr>
          <w:color w:val="000000"/>
          <w:sz w:val="24"/>
          <w:szCs w:val="24"/>
          <w:lang w:val="bg-BG" w:eastAsia="bg-BG"/>
        </w:rPr>
        <w:t>“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right="140" w:firstLine="1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         2. Ал. 2 се изменя, както следва: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49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„Данъкът за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ремаркета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на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леки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товарни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автомобили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с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технически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допустима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максимална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маса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не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повече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от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3,5 т в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размер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както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954BA2">
        <w:rPr>
          <w:color w:val="000000"/>
          <w:sz w:val="24"/>
          <w:szCs w:val="24"/>
          <w:lang w:val="en" w:eastAsia="bg-BG"/>
        </w:rPr>
        <w:t>следва</w:t>
      </w:r>
      <w:proofErr w:type="spellEnd"/>
      <w:r w:rsidRPr="00954BA2">
        <w:rPr>
          <w:color w:val="000000"/>
          <w:sz w:val="24"/>
          <w:szCs w:val="24"/>
          <w:lang w:val="en" w:eastAsia="bg-BG"/>
        </w:rPr>
        <w:t>: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1. товарно ремарке -  </w:t>
      </w:r>
      <w:r w:rsidRPr="00954BA2">
        <w:rPr>
          <w:b/>
          <w:bCs/>
          <w:color w:val="000000"/>
          <w:sz w:val="24"/>
          <w:szCs w:val="24"/>
          <w:lang w:val="bg-BG" w:eastAsia="bg-BG"/>
        </w:rPr>
        <w:t>5</w:t>
      </w:r>
      <w:r w:rsidRPr="00954BA2">
        <w:rPr>
          <w:color w:val="000000"/>
          <w:sz w:val="24"/>
          <w:szCs w:val="24"/>
          <w:lang w:val="bg-BG" w:eastAsia="bg-BG"/>
        </w:rPr>
        <w:t xml:space="preserve"> лв./2,56 €;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2. къмпинг ремарке -  </w:t>
      </w:r>
      <w:r w:rsidRPr="00954BA2">
        <w:rPr>
          <w:b/>
          <w:bCs/>
          <w:color w:val="000000"/>
          <w:sz w:val="24"/>
          <w:szCs w:val="24"/>
          <w:lang w:val="bg-BG" w:eastAsia="bg-BG"/>
        </w:rPr>
        <w:t>10</w:t>
      </w:r>
      <w:r w:rsidRPr="00954BA2">
        <w:rPr>
          <w:color w:val="000000"/>
          <w:sz w:val="24"/>
          <w:szCs w:val="24"/>
          <w:lang w:val="bg-BG" w:eastAsia="bg-BG"/>
        </w:rPr>
        <w:t xml:space="preserve"> лв./5,11 €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right="1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ab/>
        <w:t>3. Ал. 3 се изменя, както следва: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„Данъкът за мотопеди е в размер от </w:t>
      </w:r>
      <w:r w:rsidRPr="00954BA2">
        <w:rPr>
          <w:bCs/>
          <w:color w:val="000000"/>
          <w:sz w:val="24"/>
          <w:szCs w:val="24"/>
          <w:lang w:val="bg-BG" w:eastAsia="bg-BG"/>
        </w:rPr>
        <w:t>15</w:t>
      </w:r>
      <w:r w:rsidRPr="00954BA2">
        <w:rPr>
          <w:color w:val="000000"/>
          <w:sz w:val="24"/>
          <w:szCs w:val="24"/>
          <w:lang w:val="bg-BG" w:eastAsia="bg-BG"/>
        </w:rPr>
        <w:t xml:space="preserve"> лв./7,67 €, а за мотоциклети - в размер, както следва: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1. до 125 куб. см включително -  </w:t>
      </w:r>
      <w:r w:rsidRPr="00954BA2">
        <w:rPr>
          <w:bCs/>
          <w:color w:val="000000"/>
          <w:sz w:val="24"/>
          <w:szCs w:val="24"/>
          <w:lang w:val="bg-BG" w:eastAsia="bg-BG"/>
        </w:rPr>
        <w:t>20</w:t>
      </w:r>
      <w:r w:rsidRPr="00954BA2">
        <w:rPr>
          <w:color w:val="000000"/>
          <w:sz w:val="24"/>
          <w:szCs w:val="24"/>
          <w:lang w:val="bg-BG" w:eastAsia="bg-BG"/>
        </w:rPr>
        <w:t xml:space="preserve"> лв. /10,23 €;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2. над 125 до 250 куб. см включително -  </w:t>
      </w:r>
      <w:r w:rsidRPr="00954BA2">
        <w:rPr>
          <w:bCs/>
          <w:color w:val="000000"/>
          <w:sz w:val="24"/>
          <w:szCs w:val="24"/>
          <w:lang w:val="bg-BG" w:eastAsia="bg-BG"/>
        </w:rPr>
        <w:t>35</w:t>
      </w:r>
      <w:r w:rsidRPr="00954BA2">
        <w:rPr>
          <w:color w:val="000000"/>
          <w:sz w:val="24"/>
          <w:szCs w:val="24"/>
          <w:lang w:val="bg-BG" w:eastAsia="bg-BG"/>
        </w:rPr>
        <w:t xml:space="preserve"> лв. /17,90 €;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3. над 250 до 350 куб. см включително – </w:t>
      </w:r>
      <w:r w:rsidRPr="00954BA2">
        <w:rPr>
          <w:bCs/>
          <w:color w:val="000000"/>
          <w:sz w:val="24"/>
          <w:szCs w:val="24"/>
          <w:lang w:val="bg-BG" w:eastAsia="bg-BG"/>
        </w:rPr>
        <w:t>50</w:t>
      </w:r>
      <w:r w:rsidRPr="00954BA2">
        <w:rPr>
          <w:color w:val="000000"/>
          <w:sz w:val="24"/>
          <w:szCs w:val="24"/>
          <w:lang w:val="bg-BG" w:eastAsia="bg-BG"/>
        </w:rPr>
        <w:t xml:space="preserve"> лв. /25,56 €;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4. над 350 до 490 куб. см включително – </w:t>
      </w:r>
      <w:r w:rsidRPr="00954BA2">
        <w:rPr>
          <w:bCs/>
          <w:color w:val="000000"/>
          <w:sz w:val="24"/>
          <w:szCs w:val="24"/>
          <w:lang w:val="bg-BG" w:eastAsia="bg-BG"/>
        </w:rPr>
        <w:t>80</w:t>
      </w:r>
      <w:r w:rsidRPr="00954BA2">
        <w:rPr>
          <w:color w:val="000000"/>
          <w:sz w:val="24"/>
          <w:szCs w:val="24"/>
          <w:lang w:val="bg-BG" w:eastAsia="bg-BG"/>
        </w:rPr>
        <w:t xml:space="preserve"> лв. /40,90 €;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5. над 490 до 750 куб. см включително – </w:t>
      </w:r>
      <w:r w:rsidRPr="00954BA2">
        <w:rPr>
          <w:bCs/>
          <w:color w:val="000000"/>
          <w:sz w:val="24"/>
          <w:szCs w:val="24"/>
          <w:lang w:val="bg-BG" w:eastAsia="bg-BG"/>
        </w:rPr>
        <w:t>120</w:t>
      </w:r>
      <w:r w:rsidRPr="00954BA2">
        <w:rPr>
          <w:color w:val="000000"/>
          <w:sz w:val="24"/>
          <w:szCs w:val="24"/>
          <w:lang w:val="bg-BG" w:eastAsia="bg-BG"/>
        </w:rPr>
        <w:t xml:space="preserve"> лв. /61,36 €;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left="140" w:right="140" w:firstLine="8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 xml:space="preserve">6. над 750 куб. см – </w:t>
      </w:r>
      <w:r w:rsidRPr="00954BA2">
        <w:rPr>
          <w:bCs/>
          <w:color w:val="000000"/>
          <w:sz w:val="24"/>
          <w:szCs w:val="24"/>
          <w:lang w:val="bg-BG" w:eastAsia="bg-BG"/>
        </w:rPr>
        <w:t>150</w:t>
      </w:r>
      <w:r w:rsidRPr="00954BA2">
        <w:rPr>
          <w:color w:val="000000"/>
          <w:sz w:val="24"/>
          <w:szCs w:val="24"/>
          <w:lang w:val="bg-BG" w:eastAsia="bg-BG"/>
        </w:rPr>
        <w:t xml:space="preserve"> лв. /76,69 €“</w:t>
      </w:r>
    </w:p>
    <w:p w:rsidR="00954BA2" w:rsidRPr="00954BA2" w:rsidRDefault="00954BA2" w:rsidP="00954BA2">
      <w:pPr>
        <w:widowControl w:val="0"/>
        <w:autoSpaceDE w:val="0"/>
        <w:autoSpaceDN w:val="0"/>
        <w:adjustRightInd w:val="0"/>
        <w:ind w:right="140"/>
        <w:jc w:val="both"/>
        <w:rPr>
          <w:color w:val="000000"/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 w:eastAsia="bg-BG"/>
        </w:rPr>
        <w:tab/>
        <w:t>4. В ал. 4: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</w:rPr>
        <w:t xml:space="preserve">4.1. </w:t>
      </w:r>
      <w:proofErr w:type="gramStart"/>
      <w:r w:rsidRPr="00954BA2">
        <w:rPr>
          <w:color w:val="000000"/>
          <w:sz w:val="24"/>
          <w:szCs w:val="24"/>
        </w:rPr>
        <w:t>в</w:t>
      </w:r>
      <w:proofErr w:type="gramEnd"/>
      <w:r w:rsidRPr="00954BA2">
        <w:rPr>
          <w:color w:val="000000"/>
          <w:sz w:val="24"/>
          <w:szCs w:val="24"/>
        </w:rPr>
        <w:t xml:space="preserve"> т. 1 </w:t>
      </w:r>
      <w:r w:rsidRPr="00954BA2">
        <w:rPr>
          <w:sz w:val="24"/>
          <w:szCs w:val="24"/>
          <w:lang w:val="bg-BG" w:eastAsia="bg-BG"/>
        </w:rPr>
        <w:t>след думите „4 лв.“ се добавят думите „/</w:t>
      </w:r>
      <w:r w:rsidRPr="00954BA2">
        <w:rPr>
          <w:color w:val="000000"/>
          <w:sz w:val="24"/>
          <w:szCs w:val="24"/>
        </w:rPr>
        <w:t>2,05</w:t>
      </w:r>
      <w:r w:rsidRPr="00954BA2">
        <w:rPr>
          <w:color w:val="FF0000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4.2. </w:t>
      </w:r>
      <w:proofErr w:type="gramStart"/>
      <w:r w:rsidRPr="00954BA2">
        <w:rPr>
          <w:color w:val="000000"/>
          <w:sz w:val="24"/>
          <w:szCs w:val="24"/>
        </w:rPr>
        <w:t>в</w:t>
      </w:r>
      <w:proofErr w:type="gramEnd"/>
      <w:r w:rsidRPr="00954BA2">
        <w:rPr>
          <w:color w:val="000000"/>
          <w:sz w:val="24"/>
          <w:szCs w:val="24"/>
        </w:rPr>
        <w:t xml:space="preserve"> т. </w:t>
      </w:r>
      <w:r w:rsidRPr="00954BA2">
        <w:rPr>
          <w:color w:val="000000"/>
          <w:sz w:val="24"/>
          <w:szCs w:val="24"/>
          <w:lang w:val="bg-BG"/>
        </w:rPr>
        <w:t>2</w:t>
      </w:r>
      <w:r w:rsidRPr="00954BA2">
        <w:rPr>
          <w:color w:val="000000"/>
          <w:sz w:val="24"/>
          <w:szCs w:val="24"/>
        </w:rPr>
        <w:t xml:space="preserve"> </w:t>
      </w:r>
      <w:r w:rsidRPr="00954BA2">
        <w:rPr>
          <w:sz w:val="24"/>
          <w:szCs w:val="24"/>
          <w:lang w:val="bg-BG" w:eastAsia="bg-BG"/>
        </w:rPr>
        <w:t>след думите „6 лв.“ се добавят думите „/</w:t>
      </w:r>
      <w:r w:rsidRPr="00954BA2">
        <w:rPr>
          <w:color w:val="000000"/>
          <w:sz w:val="24"/>
          <w:szCs w:val="24"/>
        </w:rPr>
        <w:t xml:space="preserve">3,07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5. В ал. 5: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color w:val="000000"/>
          <w:sz w:val="24"/>
          <w:szCs w:val="24"/>
          <w:lang w:val="bg-BG"/>
        </w:rPr>
        <w:t>5</w:t>
      </w:r>
      <w:r w:rsidRPr="00954BA2">
        <w:rPr>
          <w:color w:val="000000"/>
          <w:sz w:val="24"/>
          <w:szCs w:val="24"/>
        </w:rPr>
        <w:t xml:space="preserve">.1. </w:t>
      </w:r>
      <w:proofErr w:type="gramStart"/>
      <w:r w:rsidRPr="00954BA2">
        <w:rPr>
          <w:color w:val="000000"/>
          <w:sz w:val="24"/>
          <w:szCs w:val="24"/>
        </w:rPr>
        <w:t>в</w:t>
      </w:r>
      <w:proofErr w:type="gramEnd"/>
      <w:r w:rsidRPr="00954BA2">
        <w:rPr>
          <w:color w:val="000000"/>
          <w:sz w:val="24"/>
          <w:szCs w:val="24"/>
        </w:rPr>
        <w:t xml:space="preserve"> т. 1 </w:t>
      </w:r>
      <w:r w:rsidRPr="00954BA2">
        <w:rPr>
          <w:sz w:val="24"/>
          <w:szCs w:val="24"/>
          <w:lang w:val="bg-BG" w:eastAsia="bg-BG"/>
        </w:rPr>
        <w:t>след думите „50 лв.“ се добавят думите „/</w:t>
      </w:r>
      <w:r w:rsidRPr="00954BA2">
        <w:rPr>
          <w:color w:val="000000"/>
          <w:sz w:val="24"/>
          <w:szCs w:val="24"/>
        </w:rPr>
        <w:t xml:space="preserve">25,56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5.2. </w:t>
      </w:r>
      <w:proofErr w:type="gramStart"/>
      <w:r w:rsidRPr="00954BA2">
        <w:rPr>
          <w:color w:val="000000"/>
          <w:sz w:val="24"/>
          <w:szCs w:val="24"/>
        </w:rPr>
        <w:t>в</w:t>
      </w:r>
      <w:proofErr w:type="gramEnd"/>
      <w:r w:rsidRPr="00954BA2">
        <w:rPr>
          <w:color w:val="000000"/>
          <w:sz w:val="24"/>
          <w:szCs w:val="24"/>
        </w:rPr>
        <w:t xml:space="preserve"> т. </w:t>
      </w:r>
      <w:r w:rsidRPr="00954BA2">
        <w:rPr>
          <w:color w:val="000000"/>
          <w:sz w:val="24"/>
          <w:szCs w:val="24"/>
          <w:lang w:val="bg-BG"/>
        </w:rPr>
        <w:t>2</w:t>
      </w:r>
      <w:r w:rsidRPr="00954BA2">
        <w:rPr>
          <w:color w:val="000000"/>
          <w:sz w:val="24"/>
          <w:szCs w:val="24"/>
        </w:rPr>
        <w:t xml:space="preserve"> </w:t>
      </w:r>
      <w:r w:rsidRPr="00954BA2">
        <w:rPr>
          <w:sz w:val="24"/>
          <w:szCs w:val="24"/>
          <w:lang w:val="bg-BG" w:eastAsia="bg-BG"/>
        </w:rPr>
        <w:t>след думите „100 лв.“ се добавят думите „/</w:t>
      </w:r>
      <w:r w:rsidRPr="00954BA2">
        <w:rPr>
          <w:color w:val="000000"/>
          <w:sz w:val="24"/>
          <w:szCs w:val="24"/>
        </w:rPr>
        <w:t>5</w:t>
      </w:r>
      <w:r w:rsidRPr="00954BA2">
        <w:rPr>
          <w:color w:val="000000"/>
          <w:sz w:val="24"/>
          <w:szCs w:val="24"/>
          <w:lang w:val="bg-BG"/>
        </w:rPr>
        <w:t>1</w:t>
      </w:r>
      <w:r w:rsidRPr="00954BA2">
        <w:rPr>
          <w:color w:val="000000"/>
          <w:sz w:val="24"/>
          <w:szCs w:val="24"/>
        </w:rPr>
        <w:t>,1</w:t>
      </w:r>
      <w:r w:rsidRPr="00954BA2">
        <w:rPr>
          <w:color w:val="000000"/>
          <w:sz w:val="24"/>
          <w:szCs w:val="24"/>
          <w:lang w:val="bg-BG"/>
        </w:rPr>
        <w:t xml:space="preserve">3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6. В ал. 6 след думите „10 лв.“ се добавят думите „/</w:t>
      </w:r>
      <w:r w:rsidRPr="00954BA2">
        <w:rPr>
          <w:color w:val="000000"/>
          <w:sz w:val="24"/>
          <w:szCs w:val="24"/>
        </w:rPr>
        <w:t>5,11 €</w:t>
      </w:r>
      <w:r w:rsidRPr="00954BA2">
        <w:rPr>
          <w:sz w:val="24"/>
          <w:szCs w:val="24"/>
          <w:lang w:val="bg-BG" w:eastAsia="bg-BG"/>
        </w:rPr>
        <w:t>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7. В ал. 7 се добавят </w:t>
      </w:r>
      <w:proofErr w:type="spellStart"/>
      <w:r w:rsidRPr="00954BA2">
        <w:rPr>
          <w:sz w:val="24"/>
          <w:szCs w:val="24"/>
          <w:lang w:val="bg-BG" w:eastAsia="bg-BG"/>
        </w:rPr>
        <w:t>превалутирани</w:t>
      </w:r>
      <w:proofErr w:type="spellEnd"/>
      <w:r w:rsidRPr="00954BA2">
        <w:rPr>
          <w:sz w:val="24"/>
          <w:szCs w:val="24"/>
          <w:lang w:val="bg-BG" w:eastAsia="bg-BG"/>
        </w:rPr>
        <w:t xml:space="preserve"> суми, както следва:</w:t>
      </w:r>
    </w:p>
    <w:p w:rsidR="00954BA2" w:rsidRPr="00954BA2" w:rsidRDefault="00954BA2" w:rsidP="00954BA2">
      <w:pPr>
        <w:ind w:firstLine="708"/>
        <w:jc w:val="both"/>
        <w:rPr>
          <w:sz w:val="10"/>
          <w:szCs w:val="10"/>
          <w:lang w:val="en-US" w:eastAsia="bg-BG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2149"/>
        <w:gridCol w:w="1984"/>
        <w:gridCol w:w="1134"/>
        <w:gridCol w:w="993"/>
        <w:gridCol w:w="1134"/>
        <w:gridCol w:w="1134"/>
      </w:tblGrid>
      <w:tr w:rsidR="00954BA2" w:rsidRPr="00954BA2" w:rsidTr="00194151">
        <w:trPr>
          <w:trHeight w:val="968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Брой оси на </w:t>
            </w:r>
            <w:proofErr w:type="spellStart"/>
            <w:r w:rsidRPr="00954BA2">
              <w:rPr>
                <w:color w:val="000000"/>
                <w:sz w:val="22"/>
                <w:szCs w:val="22"/>
                <w:lang w:val="bg-BG" w:eastAsia="bg-BG"/>
              </w:rPr>
              <w:t>седловия</w:t>
            </w:r>
            <w:proofErr w:type="spellEnd"/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 влекач/влекача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на ремарке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Допустима максимална маса</w:t>
            </w:r>
            <w:r w:rsidRPr="00954BA2">
              <w:rPr>
                <w:color w:val="000000"/>
                <w:lang w:val="bg-BG" w:eastAsia="bg-BG"/>
              </w:rPr>
              <w:t xml:space="preserve"> на състава от превозни средства, посочена в свидетелството за регистрация на превозното средство  </w:t>
            </w:r>
            <w:r w:rsidRPr="00954BA2">
              <w:rPr>
                <w:color w:val="000000"/>
                <w:lang w:val="bg-BG" w:eastAsia="bg-BG"/>
              </w:rPr>
              <w:br/>
              <w:t xml:space="preserve"> (в тона)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ДАНЪК (в лв./евро) </w:t>
            </w:r>
          </w:p>
        </w:tc>
      </w:tr>
      <w:tr w:rsidR="00954BA2" w:rsidRPr="00954BA2" w:rsidTr="00194151">
        <w:trPr>
          <w:trHeight w:val="1124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равна или повече 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по-малка от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lang w:val="bg-BG" w:eastAsia="bg-BG"/>
              </w:rPr>
            </w:pPr>
            <w:r w:rsidRPr="00954BA2">
              <w:rPr>
                <w:color w:val="000000"/>
                <w:lang w:val="bg-BG" w:eastAsia="bg-BG"/>
              </w:rPr>
              <w:t>задвижваща ос/оси с пневматично или с окачване, прието за еквивалент на пневматичното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други системи за окачване на задвижващата ос/оси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а) с две оси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8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4,09 €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14,32 €</w:t>
            </w:r>
          </w:p>
        </w:tc>
      </w:tr>
      <w:tr w:rsidR="00954BA2" w:rsidRPr="00954BA2" w:rsidTr="00194151">
        <w:trPr>
          <w:trHeight w:val="37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14,32 €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32,72 €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64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32,72 €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75,16 €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190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97,15 €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342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174,86 €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342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174,86 €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306,78 €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342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174,86 €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306,78 €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331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169,24 €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399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204,01 €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399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204,01 €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655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334,90 €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655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334,90 €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909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464,76 €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909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464,76 €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1 381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706,09 €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1 007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514,87 €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1 369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699,96 €</w:t>
            </w:r>
          </w:p>
        </w:tc>
      </w:tr>
      <w:tr w:rsidR="00954BA2" w:rsidRPr="00954BA2" w:rsidTr="00194151">
        <w:trPr>
          <w:trHeight w:val="405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 с три и повече оси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640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327,23 €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888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454,03 €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888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454,03 €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1 228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627,87 €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1 228 лв.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627,87 €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1 817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929,02 €</w:t>
            </w:r>
          </w:p>
        </w:tc>
      </w:tr>
    </w:tbl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en-US" w:eastAsia="bg-BG"/>
        </w:rPr>
        <w:t>8</w:t>
      </w:r>
      <w:r w:rsidRPr="00954BA2">
        <w:rPr>
          <w:sz w:val="24"/>
          <w:szCs w:val="24"/>
          <w:lang w:val="bg-BG" w:eastAsia="bg-BG"/>
        </w:rPr>
        <w:t>. В ал. 8 след думите „50 лв.“ се добавят думите „/</w:t>
      </w:r>
      <w:r w:rsidRPr="00954BA2">
        <w:rPr>
          <w:color w:val="000000"/>
          <w:sz w:val="24"/>
          <w:szCs w:val="24"/>
        </w:rPr>
        <w:t xml:space="preserve">25,56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9. В ал. 9 след думите „100 лв.“ се добавят думите „/</w:t>
      </w:r>
      <w:r w:rsidRPr="00954BA2">
        <w:rPr>
          <w:color w:val="000000"/>
          <w:sz w:val="24"/>
          <w:szCs w:val="24"/>
        </w:rPr>
        <w:t>5</w:t>
      </w:r>
      <w:r w:rsidRPr="00954BA2">
        <w:rPr>
          <w:color w:val="000000"/>
          <w:sz w:val="24"/>
          <w:szCs w:val="24"/>
          <w:lang w:val="bg-BG"/>
        </w:rPr>
        <w:t>1</w:t>
      </w:r>
      <w:r w:rsidRPr="00954BA2">
        <w:rPr>
          <w:color w:val="000000"/>
          <w:sz w:val="24"/>
          <w:szCs w:val="24"/>
        </w:rPr>
        <w:t>,</w:t>
      </w:r>
      <w:r w:rsidRPr="00954BA2">
        <w:rPr>
          <w:color w:val="000000"/>
          <w:sz w:val="24"/>
          <w:szCs w:val="24"/>
          <w:lang w:val="bg-BG"/>
        </w:rPr>
        <w:t>13</w:t>
      </w:r>
      <w:r w:rsidRPr="00954BA2">
        <w:rPr>
          <w:color w:val="000000"/>
          <w:sz w:val="24"/>
          <w:szCs w:val="24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10. Ал. 10 се изменя,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„Данъкът за трактори е в размер,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1. от 11 </w:t>
      </w:r>
      <w:proofErr w:type="spellStart"/>
      <w:r w:rsidRPr="00954BA2">
        <w:rPr>
          <w:sz w:val="24"/>
          <w:szCs w:val="24"/>
          <w:lang w:val="bg-BG" w:eastAsia="bg-BG"/>
        </w:rPr>
        <w:t>kW</w:t>
      </w:r>
      <w:proofErr w:type="spellEnd"/>
      <w:r w:rsidRPr="00954BA2">
        <w:rPr>
          <w:sz w:val="24"/>
          <w:szCs w:val="24"/>
          <w:lang w:val="bg-BG" w:eastAsia="bg-BG"/>
        </w:rPr>
        <w:t xml:space="preserve"> до 18 </w:t>
      </w:r>
      <w:proofErr w:type="spellStart"/>
      <w:r w:rsidRPr="00954BA2">
        <w:rPr>
          <w:sz w:val="24"/>
          <w:szCs w:val="24"/>
          <w:lang w:val="bg-BG" w:eastAsia="bg-BG"/>
        </w:rPr>
        <w:t>kW</w:t>
      </w:r>
      <w:proofErr w:type="spellEnd"/>
      <w:r w:rsidRPr="00954BA2">
        <w:rPr>
          <w:sz w:val="24"/>
          <w:szCs w:val="24"/>
          <w:lang w:val="bg-BG" w:eastAsia="bg-BG"/>
        </w:rPr>
        <w:t xml:space="preserve"> включително – 5 лв./2,56 €;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2. над 18 </w:t>
      </w:r>
      <w:proofErr w:type="spellStart"/>
      <w:r w:rsidRPr="00954BA2">
        <w:rPr>
          <w:sz w:val="24"/>
          <w:szCs w:val="24"/>
          <w:lang w:val="bg-BG" w:eastAsia="bg-BG"/>
        </w:rPr>
        <w:t>kW</w:t>
      </w:r>
      <w:proofErr w:type="spellEnd"/>
      <w:r w:rsidRPr="00954BA2">
        <w:rPr>
          <w:sz w:val="24"/>
          <w:szCs w:val="24"/>
          <w:lang w:val="bg-BG" w:eastAsia="bg-BG"/>
        </w:rPr>
        <w:t xml:space="preserve"> до 37 </w:t>
      </w:r>
      <w:proofErr w:type="spellStart"/>
      <w:r w:rsidRPr="00954BA2">
        <w:rPr>
          <w:sz w:val="24"/>
          <w:szCs w:val="24"/>
          <w:lang w:val="bg-BG" w:eastAsia="bg-BG"/>
        </w:rPr>
        <w:t>kW</w:t>
      </w:r>
      <w:proofErr w:type="spellEnd"/>
      <w:r w:rsidRPr="00954BA2">
        <w:rPr>
          <w:sz w:val="24"/>
          <w:szCs w:val="24"/>
          <w:lang w:val="bg-BG" w:eastAsia="bg-BG"/>
        </w:rPr>
        <w:t xml:space="preserve"> включително – 7 лв./3,58 €;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3. над 37 </w:t>
      </w:r>
      <w:proofErr w:type="spellStart"/>
      <w:r w:rsidRPr="00954BA2">
        <w:rPr>
          <w:sz w:val="24"/>
          <w:szCs w:val="24"/>
          <w:lang w:val="bg-BG" w:eastAsia="bg-BG"/>
        </w:rPr>
        <w:t>kW</w:t>
      </w:r>
      <w:proofErr w:type="spellEnd"/>
      <w:r w:rsidRPr="00954BA2">
        <w:rPr>
          <w:sz w:val="24"/>
          <w:szCs w:val="24"/>
          <w:lang w:val="bg-BG" w:eastAsia="bg-BG"/>
        </w:rPr>
        <w:t xml:space="preserve"> -  10 лв./5,11 €“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11. В ал. 11 след думите „25 лв.“ се добавят думите „/12</w:t>
      </w:r>
      <w:r w:rsidRPr="00954BA2">
        <w:rPr>
          <w:color w:val="000000"/>
          <w:sz w:val="24"/>
          <w:szCs w:val="24"/>
        </w:rPr>
        <w:t>,</w:t>
      </w:r>
      <w:r w:rsidRPr="00954BA2">
        <w:rPr>
          <w:color w:val="000000"/>
          <w:sz w:val="24"/>
          <w:szCs w:val="24"/>
          <w:lang w:val="bg-BG"/>
        </w:rPr>
        <w:t>78</w:t>
      </w:r>
      <w:r w:rsidRPr="00954BA2">
        <w:rPr>
          <w:color w:val="000000"/>
          <w:sz w:val="24"/>
          <w:szCs w:val="24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12.  В ал. 12 след думите „50 лв.“ се добавят думите „/</w:t>
      </w:r>
      <w:r w:rsidRPr="00954BA2">
        <w:rPr>
          <w:color w:val="000000"/>
          <w:sz w:val="24"/>
          <w:szCs w:val="24"/>
        </w:rPr>
        <w:t xml:space="preserve">25,56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13. В ал. 13 се добавят </w:t>
      </w:r>
      <w:proofErr w:type="spellStart"/>
      <w:r w:rsidRPr="00954BA2">
        <w:rPr>
          <w:sz w:val="24"/>
          <w:szCs w:val="24"/>
          <w:lang w:val="bg-BG" w:eastAsia="bg-BG"/>
        </w:rPr>
        <w:t>превалутирани</w:t>
      </w:r>
      <w:proofErr w:type="spellEnd"/>
      <w:r w:rsidRPr="00954BA2">
        <w:rPr>
          <w:sz w:val="24"/>
          <w:szCs w:val="24"/>
          <w:lang w:val="bg-BG" w:eastAsia="bg-BG"/>
        </w:rPr>
        <w:t xml:space="preserve"> суми, както следва:</w:t>
      </w:r>
    </w:p>
    <w:p w:rsidR="00954BA2" w:rsidRPr="00954BA2" w:rsidRDefault="00954BA2" w:rsidP="00954BA2">
      <w:pPr>
        <w:ind w:firstLine="708"/>
        <w:jc w:val="both"/>
        <w:rPr>
          <w:sz w:val="16"/>
          <w:szCs w:val="16"/>
          <w:lang w:val="bg-BG" w:eastAsia="bg-BG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2045"/>
        <w:gridCol w:w="1209"/>
        <w:gridCol w:w="1059"/>
        <w:gridCol w:w="1302"/>
        <w:gridCol w:w="1250"/>
        <w:gridCol w:w="1559"/>
      </w:tblGrid>
      <w:tr w:rsidR="00954BA2" w:rsidRPr="00954BA2" w:rsidTr="00194151">
        <w:trPr>
          <w:trHeight w:val="122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Брой оси на моторното превозно средство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lang w:val="bg-BG" w:eastAsia="bg-BG"/>
              </w:rPr>
            </w:pPr>
            <w:r w:rsidRPr="00954BA2">
              <w:rPr>
                <w:color w:val="000000"/>
                <w:lang w:val="bg-BG" w:eastAsia="bg-BG"/>
              </w:rPr>
              <w:t xml:space="preserve">Допустима максимална маса на състава от превозни средства, посочена в свидетелството за регистрация на превозното средство  </w:t>
            </w:r>
            <w:r w:rsidRPr="00954BA2">
              <w:rPr>
                <w:color w:val="000000"/>
                <w:lang w:val="bg-BG" w:eastAsia="bg-BG"/>
              </w:rPr>
              <w:br/>
              <w:t xml:space="preserve"> (в тона)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ДАНЪК (в лв./евро) </w:t>
            </w:r>
          </w:p>
        </w:tc>
      </w:tr>
      <w:tr w:rsidR="00954BA2" w:rsidRPr="00954BA2" w:rsidTr="00194151">
        <w:trPr>
          <w:trHeight w:val="1132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равна или повече от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по-малка от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lang w:val="bg-BG" w:eastAsia="bg-BG"/>
              </w:rPr>
            </w:pPr>
            <w:r w:rsidRPr="00954BA2">
              <w:rPr>
                <w:color w:val="000000"/>
                <w:lang w:val="bg-BG" w:eastAsia="bg-BG"/>
              </w:rPr>
              <w:t>задвижваща ос/оси с пневматично или с окачване, прието за еквивалент на пневматичното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други системи за окачване на задвижващата ос/оси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 с две оси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 лв.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15,34 €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61 лв.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31,19 €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61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31,19 €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168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85,90 €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168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85,90 €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237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121,18 €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-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237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121,18 €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536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274,05 €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 с три  оси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61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31,19 €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106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54,20 €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106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54,20 €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217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110,95 €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217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110,95 €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282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144,18 €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282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144,18 €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434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221,90 €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-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434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221,90 €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675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345,12 €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в) с четири оси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282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144,18 €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286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146,23 €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286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146,23 €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446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228,04 €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446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228,04 €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708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361,99 €</w:t>
            </w:r>
          </w:p>
        </w:tc>
      </w:tr>
      <w:tr w:rsidR="00954BA2" w:rsidRPr="00954BA2" w:rsidTr="00194151">
        <w:trPr>
          <w:trHeight w:val="31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-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708 лв.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361,99 €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1 050 лв.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536,86 €</w:t>
            </w:r>
          </w:p>
        </w:tc>
      </w:tr>
    </w:tbl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§ 8. Чл. 53 се изменя,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„Данъкът за плавателните средства е в размер, 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1. за корабите, вписани в регистрите на малките кораби в българските пристанища и в регистрите на общините за корабите, плаващи по вътрешните води без контакт с Черно море и с река Дунав, без яхтите и скутерите - в размер 1 лв./ 0,51 € за всеки започнат бруто тон;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2. за корабите, без яхтите, скутерите, влекачите и тласкачите, вписани в регистъра на големите кораби в българските пристанища - в размер 1 лв./ 0,51 €  за всеки започнат бруто тон до 40 бруто тона включително и в размер 0,10 лв./ 0,05 €   за всеки започнат бруто тон над 40 бруто тона;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3. за един джет - в размер 100 лв./ 51,13 €;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4. за ветроходни и моторни яхти - в размер 20 лв. /10,23 €  за всеки започнат бруто тон;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5. за скутери - в размер 2,70 лв./1,38 €   за киловат;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6. за влекачи и тласкачи - в размер  0,14 лв./ 0,07 €   за киловат; 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7. за речни несамоходни плавателни съдове - в размер 0,50 лв./ 0,26 € за тон максимална </w:t>
      </w:r>
      <w:proofErr w:type="spellStart"/>
      <w:r w:rsidRPr="00954BA2">
        <w:rPr>
          <w:sz w:val="24"/>
          <w:szCs w:val="24"/>
          <w:lang w:val="bg-BG" w:eastAsia="bg-BG"/>
        </w:rPr>
        <w:t>товароносимост</w:t>
      </w:r>
      <w:proofErr w:type="spellEnd"/>
      <w:r w:rsidRPr="00954BA2">
        <w:rPr>
          <w:sz w:val="24"/>
          <w:szCs w:val="24"/>
          <w:lang w:val="bg-BG" w:eastAsia="bg-BG"/>
        </w:rPr>
        <w:t>.“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§ 9. Чл. 54 се изменя,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„Данъкът за гражданските въздухоплавателни средства е в размер,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1. за самолети в експлоатация с валиден сертификат за летателна годност и за вертолети – 20 лв. /10,23 €  за всеки започнат тон максимално летателно тегло;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2. за </w:t>
      </w:r>
      <w:proofErr w:type="spellStart"/>
      <w:r w:rsidRPr="00954BA2">
        <w:rPr>
          <w:sz w:val="24"/>
          <w:szCs w:val="24"/>
          <w:lang w:val="bg-BG" w:eastAsia="bg-BG"/>
        </w:rPr>
        <w:t>параплан</w:t>
      </w:r>
      <w:proofErr w:type="spellEnd"/>
      <w:r w:rsidRPr="00954BA2">
        <w:rPr>
          <w:sz w:val="24"/>
          <w:szCs w:val="24"/>
          <w:lang w:val="bg-BG" w:eastAsia="bg-BG"/>
        </w:rPr>
        <w:t xml:space="preserve"> – 12 лв. /6,14 €;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3. за делтаплан – 12 лв. /6,14 €;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4. за </w:t>
      </w:r>
      <w:proofErr w:type="spellStart"/>
      <w:r w:rsidRPr="00954BA2">
        <w:rPr>
          <w:sz w:val="24"/>
          <w:szCs w:val="24"/>
          <w:lang w:val="bg-BG" w:eastAsia="bg-BG"/>
        </w:rPr>
        <w:t>мотоделтаплан</w:t>
      </w:r>
      <w:proofErr w:type="spellEnd"/>
      <w:r w:rsidRPr="00954BA2">
        <w:rPr>
          <w:sz w:val="24"/>
          <w:szCs w:val="24"/>
          <w:lang w:val="bg-BG" w:eastAsia="bg-BG"/>
        </w:rPr>
        <w:t xml:space="preserve"> – 20 лв. /10,23 €;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5. за свободен балон – 30 лв. /15,34 €;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6. за планер - 30 лв. /15,34 €“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 § 10.  В чл. 59, ал. 1, т. 1 след думите „50000 лв.“ се добавят думите „ /25564,59 €“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 § 11. В чл. 60, ал. 1 и ал. 2 след думите „50000 лв.“ се добавят думите „ /25564,59 €“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 §. 12. В чл. 70, ал. 1 с изменя, както следва: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ab/>
        <w:t>„Размерът на туристическия данък се определя за всяка нощувка във всички населени места на общината по категорията на местата за настаняване, както следва: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1. категория 1 звезда -  0,60 лв. /0,31 € за нощувка;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2. категория 2 звезди -  0,70 лв. /0,36 € за нощувка;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3. категория 3 звезди – 0,80 лв. /0,41 € за нощувка;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4. категория 4 звезди – 0,90 лв. /0,46 €  за нощувка;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5. категория 5 звезди – 1.00 лв. /0,51 € за нощувка.“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§ 13. В чл. 73, ал. 1 след думите „300 (триста) лв.“ се добавят думите „/153,39 €“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§ 14. В чл. 79 след думите „от 10 до 400 лв.“ се добавят думите „/от 5,11 до 204,52 €“, а след думите „от 500 до 3000 лв.“ се добавят думите „/</w:t>
      </w:r>
      <w:r w:rsidRPr="00954BA2">
        <w:rPr>
          <w:color w:val="000000"/>
          <w:sz w:val="24"/>
          <w:szCs w:val="24"/>
          <w:lang w:val="bg-BG" w:eastAsia="bg-BG"/>
        </w:rPr>
        <w:t xml:space="preserve">от </w:t>
      </w:r>
      <w:r w:rsidRPr="00954BA2">
        <w:rPr>
          <w:color w:val="000000"/>
          <w:sz w:val="24"/>
          <w:szCs w:val="24"/>
          <w:lang w:val="en-US"/>
        </w:rPr>
        <w:t xml:space="preserve">255,65 </w:t>
      </w:r>
      <w:r w:rsidRPr="00954BA2">
        <w:rPr>
          <w:color w:val="000000"/>
          <w:sz w:val="24"/>
          <w:szCs w:val="24"/>
          <w:lang w:val="bg-BG" w:eastAsia="bg-BG"/>
        </w:rPr>
        <w:t xml:space="preserve">до </w:t>
      </w:r>
      <w:r w:rsidRPr="00954BA2">
        <w:rPr>
          <w:color w:val="000000"/>
          <w:sz w:val="24"/>
          <w:szCs w:val="24"/>
          <w:lang w:val="en-US"/>
        </w:rPr>
        <w:t>1 533,88</w:t>
      </w:r>
      <w:r w:rsidRPr="00954BA2">
        <w:rPr>
          <w:color w:val="FF0000"/>
          <w:sz w:val="24"/>
          <w:szCs w:val="24"/>
          <w:lang w:val="en-US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§ 15. В чл. 80: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1. в ал. 1 след думите „от 10 до 500 лв.“ се добавят думите „/</w:t>
      </w:r>
      <w:r w:rsidRPr="00954BA2">
        <w:rPr>
          <w:color w:val="000000"/>
          <w:sz w:val="24"/>
          <w:szCs w:val="24"/>
          <w:lang w:val="bg-BG" w:eastAsia="bg-BG"/>
        </w:rPr>
        <w:t xml:space="preserve">от </w:t>
      </w:r>
      <w:r w:rsidRPr="00954BA2">
        <w:rPr>
          <w:color w:val="000000"/>
          <w:sz w:val="24"/>
          <w:szCs w:val="24"/>
          <w:lang w:val="bg-BG"/>
        </w:rPr>
        <w:t xml:space="preserve">5,11 до 255,65 </w:t>
      </w:r>
      <w:r w:rsidRPr="00954BA2">
        <w:rPr>
          <w:color w:val="FF0000"/>
          <w:sz w:val="24"/>
          <w:szCs w:val="24"/>
          <w:lang w:val="bg-BG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2. в ал. 2 след думите „от 20 до 200 лв.“ се добавят думите „/</w:t>
      </w:r>
      <w:r w:rsidRPr="00954BA2">
        <w:rPr>
          <w:color w:val="000000"/>
          <w:sz w:val="24"/>
          <w:szCs w:val="24"/>
          <w:lang w:val="bg-BG" w:eastAsia="bg-BG"/>
        </w:rPr>
        <w:t xml:space="preserve">от </w:t>
      </w:r>
      <w:r w:rsidRPr="00954BA2">
        <w:rPr>
          <w:color w:val="000000"/>
          <w:sz w:val="24"/>
          <w:szCs w:val="24"/>
          <w:lang w:val="bg-BG"/>
        </w:rPr>
        <w:t xml:space="preserve">10,23 до 102,26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 § 16. В чл. 82: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1. в ал. 1 след думите „500 лв.“ се добавят думите „/255,65 €“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2. в ал. 2 след думите „1000 лв.“ се добавят думите „/511,29 €“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  § 17. В чл. 83, ал. 1 след думите „от 20 до 200 лв.“ се добавят думите „/</w:t>
      </w:r>
      <w:r w:rsidRPr="00954BA2">
        <w:rPr>
          <w:color w:val="000000"/>
          <w:sz w:val="24"/>
          <w:szCs w:val="24"/>
          <w:lang w:val="bg-BG" w:eastAsia="bg-BG"/>
        </w:rPr>
        <w:t xml:space="preserve">от </w:t>
      </w:r>
      <w:r w:rsidRPr="00954BA2">
        <w:rPr>
          <w:color w:val="000000"/>
          <w:sz w:val="24"/>
          <w:szCs w:val="24"/>
          <w:lang w:val="bg-BG"/>
        </w:rPr>
        <w:t xml:space="preserve">10,23 до 102,26 </w:t>
      </w:r>
      <w:r w:rsidRPr="00954BA2">
        <w:rPr>
          <w:sz w:val="24"/>
          <w:szCs w:val="24"/>
          <w:lang w:val="bg-BG" w:eastAsia="bg-BG"/>
        </w:rPr>
        <w:t>€“ и след думите „от 100 до 500 лв.“ се добавят думите „/</w:t>
      </w:r>
      <w:r w:rsidRPr="00954BA2">
        <w:rPr>
          <w:color w:val="000000"/>
          <w:sz w:val="24"/>
          <w:szCs w:val="24"/>
          <w:lang w:val="bg-BG" w:eastAsia="bg-BG"/>
        </w:rPr>
        <w:t xml:space="preserve">от </w:t>
      </w:r>
      <w:r w:rsidRPr="00954BA2">
        <w:rPr>
          <w:color w:val="000000"/>
          <w:sz w:val="24"/>
          <w:szCs w:val="24"/>
          <w:lang w:val="en-US"/>
        </w:rPr>
        <w:t xml:space="preserve">51,13 </w:t>
      </w:r>
      <w:r w:rsidRPr="00954BA2">
        <w:rPr>
          <w:color w:val="000000"/>
          <w:sz w:val="24"/>
          <w:szCs w:val="24"/>
          <w:lang w:val="bg-BG"/>
        </w:rPr>
        <w:t xml:space="preserve">до </w:t>
      </w:r>
      <w:r w:rsidRPr="00954BA2">
        <w:rPr>
          <w:color w:val="000000"/>
          <w:sz w:val="24"/>
          <w:szCs w:val="24"/>
          <w:lang w:val="en-US"/>
        </w:rPr>
        <w:t>255,65</w:t>
      </w:r>
      <w:r w:rsidRPr="00954BA2">
        <w:rPr>
          <w:color w:val="FF0000"/>
          <w:sz w:val="24"/>
          <w:szCs w:val="24"/>
          <w:lang w:val="en-US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           § 18. В чл. 84, ал. 4 след думите „от 10 до 50 лв.“ се добавят думите „/</w:t>
      </w:r>
      <w:r w:rsidRPr="00954BA2">
        <w:rPr>
          <w:color w:val="000000"/>
          <w:sz w:val="24"/>
          <w:szCs w:val="24"/>
          <w:lang w:val="bg-BG" w:eastAsia="bg-BG"/>
        </w:rPr>
        <w:t xml:space="preserve">от </w:t>
      </w:r>
      <w:r w:rsidRPr="00954BA2">
        <w:rPr>
          <w:color w:val="000000"/>
          <w:sz w:val="24"/>
          <w:szCs w:val="24"/>
          <w:lang w:val="bg-BG"/>
        </w:rPr>
        <w:t xml:space="preserve">5,11 до 25,56 </w:t>
      </w:r>
      <w:r w:rsidRPr="00954BA2">
        <w:rPr>
          <w:color w:val="FF0000"/>
          <w:sz w:val="24"/>
          <w:szCs w:val="24"/>
          <w:lang w:val="bg-BG"/>
        </w:rPr>
        <w:t xml:space="preserve"> </w:t>
      </w:r>
      <w:r w:rsidRPr="00954BA2">
        <w:rPr>
          <w:sz w:val="24"/>
          <w:szCs w:val="24"/>
          <w:lang w:val="bg-BG" w:eastAsia="bg-BG"/>
        </w:rPr>
        <w:t>€“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§ 19. В преходните и заключителни разпоредби се създава нов параграф,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lastRenderedPageBreak/>
        <w:t xml:space="preserve">„ § 3. (1) Измененията и допълненията в Наредбата, приети с Решение № … на Общински съвет Криводол във връзка с § 6, ал. 1, т. 2 от Преходните и заключителни разпоредби на Закона за въвеждане на еврото в Република България (ЗВЕРБ), при прилагане предвидените в същия закон правила за </w:t>
      </w:r>
      <w:proofErr w:type="spellStart"/>
      <w:r w:rsidRPr="00954BA2">
        <w:rPr>
          <w:sz w:val="24"/>
          <w:szCs w:val="24"/>
          <w:lang w:val="bg-BG" w:eastAsia="bg-BG"/>
        </w:rPr>
        <w:t>превалутиране</w:t>
      </w:r>
      <w:proofErr w:type="spellEnd"/>
      <w:r w:rsidRPr="00954BA2">
        <w:rPr>
          <w:sz w:val="24"/>
          <w:szCs w:val="24"/>
          <w:lang w:val="bg-BG" w:eastAsia="bg-BG"/>
        </w:rPr>
        <w:t>, влизат в сила  от датата на въвеждане на еврото в Република България.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>(2) Сумите се определят в български лева и в евро за период от време, който започва един месец след датата на влизане в сила на Решението за приемане на еврото и приключва 12 месеца след датата на въвеждане на еврото в Република България.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(3) След изтичане на срока по ал. 2, Наредбата продължава да се прилага в съответствие с предвидените в ЗВЕРБ правила за </w:t>
      </w:r>
      <w:proofErr w:type="spellStart"/>
      <w:r w:rsidRPr="00954BA2">
        <w:rPr>
          <w:sz w:val="24"/>
          <w:szCs w:val="24"/>
          <w:lang w:val="bg-BG" w:eastAsia="bg-BG"/>
        </w:rPr>
        <w:t>превалутиране</w:t>
      </w:r>
      <w:proofErr w:type="spellEnd"/>
      <w:r w:rsidRPr="00954BA2">
        <w:rPr>
          <w:sz w:val="24"/>
          <w:szCs w:val="24"/>
          <w:lang w:val="bg-BG" w:eastAsia="bg-BG"/>
        </w:rPr>
        <w:t>.“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  <w:r w:rsidRPr="00954BA2">
        <w:rPr>
          <w:sz w:val="24"/>
          <w:szCs w:val="24"/>
          <w:lang w:val="bg-BG" w:eastAsia="bg-BG"/>
        </w:rPr>
        <w:t xml:space="preserve">§ 20. В Приложение № 2 към чл. 68 – таблица „Видове патентни дейности и годишни размери на данъка“, се добавят </w:t>
      </w:r>
      <w:proofErr w:type="spellStart"/>
      <w:r w:rsidRPr="00954BA2">
        <w:rPr>
          <w:sz w:val="24"/>
          <w:szCs w:val="24"/>
          <w:lang w:val="bg-BG" w:eastAsia="bg-BG"/>
        </w:rPr>
        <w:t>превалутирани</w:t>
      </w:r>
      <w:proofErr w:type="spellEnd"/>
      <w:r w:rsidRPr="00954BA2">
        <w:rPr>
          <w:sz w:val="24"/>
          <w:szCs w:val="24"/>
          <w:lang w:val="bg-BG" w:eastAsia="bg-BG"/>
        </w:rPr>
        <w:t xml:space="preserve"> суми, както следва:</w:t>
      </w:r>
    </w:p>
    <w:p w:rsidR="00954BA2" w:rsidRPr="00954BA2" w:rsidRDefault="00954BA2" w:rsidP="00954BA2">
      <w:pPr>
        <w:ind w:firstLine="708"/>
        <w:jc w:val="both"/>
        <w:rPr>
          <w:sz w:val="24"/>
          <w:szCs w:val="24"/>
          <w:lang w:val="bg-BG" w:eastAsia="bg-BG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02"/>
        <w:gridCol w:w="1079"/>
        <w:gridCol w:w="1120"/>
        <w:gridCol w:w="1021"/>
        <w:gridCol w:w="1100"/>
        <w:gridCol w:w="963"/>
        <w:gridCol w:w="1120"/>
      </w:tblGrid>
      <w:tr w:rsidR="00954BA2" w:rsidRPr="00954BA2" w:rsidTr="00194151">
        <w:trPr>
          <w:trHeight w:val="3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Патентни дейности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І зона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ІІ зона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ІІІ зона</w:t>
            </w:r>
          </w:p>
        </w:tc>
      </w:tr>
      <w:tr w:rsidR="00954BA2" w:rsidRPr="00954BA2" w:rsidTr="00194151">
        <w:trPr>
          <w:trHeight w:val="9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Места за настаняване с не повече от 20 стаи, категоризирани една или две звезди или регистрирани по Закона за туризма 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за стая според местонахождението на обекта: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 и 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30,68 €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17,90 €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12,78 €</w:t>
            </w:r>
          </w:p>
        </w:tc>
      </w:tr>
      <w:tr w:rsidR="00954BA2" w:rsidRPr="00954BA2" w:rsidTr="00194151">
        <w:trPr>
          <w:trHeight w:val="54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Заведения за хранене и развлечения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за място за консумация, включително на открити площи, или за обект, според местонахождението на обекта: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ресторанти: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1-2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звезди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3,07 €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заведения за бързо обслужване: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1-2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звезди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</w:tr>
      <w:tr w:rsidR="00954BA2" w:rsidRPr="00954BA2" w:rsidTr="00194151">
        <w:trPr>
          <w:trHeight w:val="34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в)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питейни заведения, с изключение на посочените в буква “е”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1-2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звезди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г)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кафе-сладкарници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1-2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звезди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3,58 €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д)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барове: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- дневни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14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7,16 €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3,07 €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звезди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7,67 €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- нощни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звезди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7,67 €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</w:tr>
      <w:tr w:rsidR="00954BA2" w:rsidRPr="00954BA2" w:rsidTr="00194151">
        <w:trPr>
          <w:trHeight w:val="300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звезди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30,68 €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20,45 €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</w:tr>
      <w:tr w:rsidR="00954BA2" w:rsidRPr="00954BA2" w:rsidTr="00194151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е)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бюфети, каравани и павилиони - за обект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110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56,24 €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48,57 €</w:t>
            </w:r>
          </w:p>
        </w:tc>
      </w:tr>
      <w:tr w:rsidR="00954BA2" w:rsidRPr="00954BA2" w:rsidTr="00194151">
        <w:trPr>
          <w:trHeight w:val="208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Търговия на дребно до 100 кв. м нетна търговска площ на обекта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 за 1 кв. м нетна търговска площ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3,07 €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2,05 €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1,02 €</w:t>
            </w:r>
          </w:p>
        </w:tc>
      </w:tr>
      <w:tr w:rsidR="00954BA2" w:rsidRPr="00954BA2" w:rsidTr="00194151">
        <w:trPr>
          <w:trHeight w:val="12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Платени паркинги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–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за място за паркиране според местонахождението на обекта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2,56 €</w:t>
            </w:r>
          </w:p>
        </w:tc>
      </w:tr>
      <w:tr w:rsidR="00954BA2" w:rsidRPr="00954BA2" w:rsidTr="00194151">
        <w:trPr>
          <w:trHeight w:val="12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5. Дърводелски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–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</w:tr>
      <w:tr w:rsidR="00954BA2" w:rsidRPr="00954BA2" w:rsidTr="00194151">
        <w:trPr>
          <w:trHeight w:val="127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Шивашки, кожухарски и плетачни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120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61,36 €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80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40,90 €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20,45 €</w:t>
            </w:r>
          </w:p>
        </w:tc>
      </w:tr>
      <w:tr w:rsidR="00954BA2" w:rsidRPr="00954BA2" w:rsidTr="00194151">
        <w:trPr>
          <w:trHeight w:val="16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Търговия, изработка и услуги за изделия от благородни метали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</w:tr>
      <w:tr w:rsidR="00954BA2" w:rsidRPr="00954BA2" w:rsidTr="00194151">
        <w:trPr>
          <w:trHeight w:val="137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8.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Обущарски и шапкарски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120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61,36 €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80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40,90 €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20,45 €</w:t>
            </w:r>
          </w:p>
        </w:tc>
      </w:tr>
      <w:tr w:rsidR="00954BA2" w:rsidRPr="00954BA2" w:rsidTr="00194151">
        <w:trPr>
          <w:trHeight w:val="130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Металообработващи услуги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</w:tr>
      <w:tr w:rsidR="00954BA2" w:rsidRPr="00954BA2" w:rsidTr="00194151">
        <w:trPr>
          <w:trHeight w:val="182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Бръснарски и фризьорски услуги, ветеринарно-фризьорски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за работно място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110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56,24 €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30,68 €</w:t>
            </w:r>
          </w:p>
        </w:tc>
      </w:tr>
      <w:tr w:rsidR="00954BA2" w:rsidRPr="00954BA2" w:rsidTr="00194151">
        <w:trPr>
          <w:trHeight w:val="150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Машинописни и/или копирни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</w:t>
            </w:r>
            <w:r w:rsidRPr="00954BA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на брой устройство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180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92,03 €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180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92,03 €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180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92,03 €</w:t>
            </w:r>
          </w:p>
        </w:tc>
      </w:tr>
      <w:tr w:rsidR="00954BA2" w:rsidRPr="00954BA2" w:rsidTr="00194151">
        <w:trPr>
          <w:trHeight w:val="15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Козметични услуги, поставяне на татуировки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- данъкът се определя за работно място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130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66,47 €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130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66,47 €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130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66,47 €</w:t>
            </w:r>
          </w:p>
        </w:tc>
      </w:tr>
      <w:tr w:rsidR="00954BA2" w:rsidRPr="00954BA2" w:rsidTr="00194151">
        <w:trPr>
          <w:trHeight w:val="133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Маникюр, педикюр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данъкът се определя </w:t>
            </w:r>
            <w:r w:rsidRPr="00954BA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за работно място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</w:tr>
      <w:tr w:rsidR="00954BA2" w:rsidRPr="00954BA2" w:rsidTr="00194151">
        <w:trPr>
          <w:trHeight w:val="9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14.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Часовникарски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 xml:space="preserve">данъкът се определя </w:t>
            </w:r>
            <w:r w:rsidRPr="00954BA2">
              <w:rPr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</w:tr>
      <w:tr w:rsidR="00954BA2" w:rsidRPr="00954BA2" w:rsidTr="00194151">
        <w:trPr>
          <w:trHeight w:val="12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Тапицерски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180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92,03 €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180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92,03 €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180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92,03 €</w:t>
            </w:r>
          </w:p>
        </w:tc>
      </w:tr>
      <w:tr w:rsidR="00954BA2" w:rsidRPr="00954BA2" w:rsidTr="00194151">
        <w:trPr>
          <w:trHeight w:val="155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16.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Автомивки; ремонт, регулиране и балансиране на гуми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127,82 €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250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127,82 €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127,82 €</w:t>
            </w:r>
          </w:p>
        </w:tc>
      </w:tr>
      <w:tr w:rsidR="00954BA2" w:rsidRPr="00954BA2" w:rsidTr="00194151">
        <w:trPr>
          <w:trHeight w:val="264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Авторемонтни, </w:t>
            </w:r>
            <w:proofErr w:type="spellStart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автотенекеджийски</w:t>
            </w:r>
            <w:proofErr w:type="spellEnd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автобояджийски</w:t>
            </w:r>
            <w:proofErr w:type="spellEnd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и други услуги по техническото обслужване и ремонта на моторни превозни средства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</w:tr>
      <w:tr w:rsidR="00954BA2" w:rsidRPr="00954BA2" w:rsidTr="00194151">
        <w:trPr>
          <w:trHeight w:val="167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18.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Ремонт на електро- и водопроводни инсталации -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</w:tr>
      <w:tr w:rsidR="00954BA2" w:rsidRPr="00954BA2" w:rsidTr="00194151">
        <w:trPr>
          <w:trHeight w:val="10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19.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Стъкларски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51,13 €</w:t>
            </w:r>
          </w:p>
        </w:tc>
      </w:tr>
      <w:tr w:rsidR="00954BA2" w:rsidRPr="00954BA2" w:rsidTr="00194151">
        <w:trPr>
          <w:trHeight w:val="212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Поддържане и ремонт на битова техника, уреди, аудио-визуални уреди, </w:t>
            </w:r>
            <w:proofErr w:type="spellStart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климатици</w:t>
            </w:r>
            <w:proofErr w:type="spellEnd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, ремонт на музикални инструменти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- 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127,82 €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80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40,90 €</w:t>
            </w:r>
          </w:p>
        </w:tc>
      </w:tr>
      <w:tr w:rsidR="00954BA2" w:rsidRPr="00954BA2" w:rsidTr="00194151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(Отм. - ДВ, бр. 98 от 2018 г., в сила от 01.</w:t>
            </w:r>
            <w:proofErr w:type="spellStart"/>
            <w:r w:rsidRPr="00954BA2">
              <w:rPr>
                <w:color w:val="000000"/>
                <w:sz w:val="22"/>
                <w:szCs w:val="22"/>
                <w:lang w:val="bg-BG" w:eastAsia="bg-BG"/>
              </w:rPr>
              <w:t>01</w:t>
            </w:r>
            <w:proofErr w:type="spellEnd"/>
            <w:r w:rsidRPr="00954BA2">
              <w:rPr>
                <w:color w:val="000000"/>
                <w:sz w:val="22"/>
                <w:szCs w:val="22"/>
                <w:lang w:val="bg-BG" w:eastAsia="bg-BG"/>
              </w:rPr>
              <w:t>.2019 г.)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</w:tr>
      <w:tr w:rsidR="00954BA2" w:rsidRPr="00954BA2" w:rsidTr="00194151">
        <w:trPr>
          <w:trHeight w:val="129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Компаньонки и компаньони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3 520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1 799,75 €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3 000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1 533,88 €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3 000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1 533,88 €</w:t>
            </w:r>
          </w:p>
        </w:tc>
      </w:tr>
      <w:tr w:rsidR="00954BA2" w:rsidRPr="00954BA2" w:rsidTr="00194151">
        <w:trPr>
          <w:trHeight w:val="15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Масажистки и масажисти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660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337,45 €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255,65 €</w:t>
            </w:r>
          </w:p>
        </w:tc>
      </w:tr>
      <w:tr w:rsidR="00954BA2" w:rsidRPr="00954BA2" w:rsidTr="00194151">
        <w:trPr>
          <w:trHeight w:val="14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24.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Гадатели, екстрасенси и </w:t>
            </w:r>
            <w:proofErr w:type="spellStart"/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биоенерготерапевти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2 750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1 406,05 €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2 000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1 022,58 €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2 000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1 022,58 €</w:t>
            </w:r>
          </w:p>
        </w:tc>
      </w:tr>
      <w:tr w:rsidR="00954BA2" w:rsidRPr="00954BA2" w:rsidTr="00194151">
        <w:trPr>
          <w:trHeight w:val="98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Фотографски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</w:tr>
      <w:tr w:rsidR="00954BA2" w:rsidRPr="00954BA2" w:rsidTr="00194151">
        <w:trPr>
          <w:trHeight w:val="220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26.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Посреднически услуги при покупко-продажба, замяна и отдаване под наем на недвижими имоти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</w:tr>
      <w:tr w:rsidR="00954BA2" w:rsidRPr="00954BA2" w:rsidTr="00194151">
        <w:trPr>
          <w:trHeight w:val="133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Санитарни възли, наети под аренда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</w:tr>
      <w:tr w:rsidR="00954BA2" w:rsidRPr="00954BA2" w:rsidTr="00194151">
        <w:trPr>
          <w:trHeight w:val="238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Ключарски услуги, ремонт на брави, поправка на чанти, книговезки услуги, ремонт на шевни машини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</w:tr>
      <w:tr w:rsidR="00954BA2" w:rsidRPr="00954BA2" w:rsidTr="00194151">
        <w:trPr>
          <w:trHeight w:val="209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29.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Ремонт на чадъри, ремонт и зареждане на запалки, ремонт на велосипеди, коминочистачни услуги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- 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</w:tr>
      <w:tr w:rsidR="00954BA2" w:rsidRPr="00954BA2" w:rsidTr="00194151">
        <w:trPr>
          <w:trHeight w:val="3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jc w:val="both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Заложни къщи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5 000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2 556,46 €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5 000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2 556,46 €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5 000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2 556,46 €</w:t>
            </w:r>
          </w:p>
        </w:tc>
      </w:tr>
      <w:tr w:rsidR="00954BA2" w:rsidRPr="00954BA2" w:rsidTr="00194151">
        <w:trPr>
          <w:trHeight w:val="155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Продажба на вестници, списания, българска и преводна литература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80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40,90 €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15,34 €</w:t>
            </w:r>
          </w:p>
        </w:tc>
      </w:tr>
      <w:tr w:rsidR="00954BA2" w:rsidRPr="00954BA2" w:rsidTr="00194151">
        <w:trPr>
          <w:trHeight w:val="239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Ремонт на компютри, компютърна и друга електронна офис техника (копирни апарати, факс апарати, принтери и други)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според местонахождението на обекта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</w:tr>
      <w:tr w:rsidR="00954BA2" w:rsidRPr="00954BA2" w:rsidTr="00194151">
        <w:trPr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33.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Игри с развлекателен или спортен характер -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за брой съоръжения според местонахождението на обекта</w:t>
            </w:r>
          </w:p>
        </w:tc>
      </w:tr>
      <w:tr w:rsidR="00954BA2" w:rsidRPr="00954BA2" w:rsidTr="00194151">
        <w:trPr>
          <w:trHeight w:val="123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Развлекателни игрални автомати и други игри, функциониращи с монета или жетон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102,26 €</w:t>
            </w:r>
          </w:p>
        </w:tc>
      </w:tr>
      <w:tr w:rsidR="00954BA2" w:rsidRPr="00954BA2" w:rsidTr="00194151">
        <w:trPr>
          <w:trHeight w:val="14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Минифутбол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, тенис на маса, хвърляне на стрели, пейнтбол и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спийдбол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минибаскетбол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, бридж, табла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12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6,14 €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5,11 €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8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4,09 €</w:t>
            </w:r>
          </w:p>
        </w:tc>
      </w:tr>
      <w:tr w:rsidR="00954BA2" w:rsidRPr="00954BA2" w:rsidTr="00194151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Зали за боулинг и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кегелбан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данък за игрален коридор, и билярд — данък за маса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25,56 €</w:t>
            </w:r>
          </w:p>
        </w:tc>
      </w:tr>
      <w:tr w:rsidR="00954BA2" w:rsidRPr="00954BA2" w:rsidTr="00194151">
        <w:trPr>
          <w:trHeight w:val="61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center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34.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Фитнес центрове и спортни зали -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данъкът се определя според местонахождението на обекта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за 1 кв.м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1,53 €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и за един фитнес уред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230,08 €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230,08 €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230,08 €</w:t>
            </w:r>
          </w:p>
        </w:tc>
      </w:tr>
      <w:tr w:rsidR="00954BA2" w:rsidRPr="00954BA2" w:rsidTr="00194151">
        <w:trPr>
          <w:trHeight w:val="152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Химическо чистене, пране и гладене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</w:t>
            </w: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данъкът се определя за брой съоръжения според местонахождението на обекта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135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69,02 €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135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69,02 €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135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69,02 €</w:t>
            </w:r>
          </w:p>
        </w:tc>
      </w:tr>
      <w:tr w:rsidR="00954BA2" w:rsidRPr="00954BA2" w:rsidTr="00194151">
        <w:trPr>
          <w:trHeight w:val="34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36.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Мелничарски услуги:</w:t>
            </w:r>
          </w:p>
        </w:tc>
      </w:tr>
      <w:tr w:rsidR="00954BA2" w:rsidRPr="00954BA2" w:rsidTr="00194151">
        <w:trPr>
          <w:trHeight w:val="129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Мелници за брашно - данъкът се определя за линеен сантиметър от дължината на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млевната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линия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10,23 €</w:t>
            </w:r>
          </w:p>
        </w:tc>
      </w:tr>
      <w:tr w:rsidR="00954BA2" w:rsidRPr="00954BA2" w:rsidTr="00194151">
        <w:trPr>
          <w:trHeight w:val="623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Мелници за фураж стационарни </w:t>
            </w: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306,78 €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306,78 €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600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306,78 €</w:t>
            </w:r>
          </w:p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37.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Услуги с атрактивен характер: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корабчета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383,47 €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383,47 €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383,47 €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лодки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230,08 €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230,08 €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230,08 €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яхти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г)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джетове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д)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влакчета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15,34 €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15,34 €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15,34 €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е)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файтони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38,35 €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38,35 €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75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38,35 €</w:t>
            </w:r>
          </w:p>
        </w:tc>
      </w:tr>
      <w:tr w:rsidR="00954BA2" w:rsidRPr="00954BA2" w:rsidTr="00194151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ж)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водни ски, водни планери и сърфове, водни колела, включително надуваеми, водни увеселения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</w:tr>
      <w:tr w:rsidR="00954BA2" w:rsidRPr="00954BA2" w:rsidTr="00194151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з)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зимни ски (включително ски-екипировка), зимни кънки,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сноубордове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, шейни - данък на брой оборудване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</w:tr>
      <w:tr w:rsidR="00954BA2" w:rsidRPr="00954BA2" w:rsidTr="00194151">
        <w:trPr>
          <w:trHeight w:val="127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lastRenderedPageBreak/>
              <w:t>и)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въртележки, виенски колела, блъскащи се колички, велосипеди и рикши - данък  на място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</w:tr>
      <w:tr w:rsidR="00954BA2" w:rsidRPr="00954BA2" w:rsidTr="00194151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к)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детски колички и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моторчета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- данък на брой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76,69 €</w:t>
            </w:r>
          </w:p>
        </w:tc>
      </w:tr>
      <w:tr w:rsidR="00954BA2" w:rsidRPr="00954BA2" w:rsidTr="00194151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л)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стрелбища - данък на брой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300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153,39 €</w:t>
            </w:r>
          </w:p>
        </w:tc>
      </w:tr>
      <w:tr w:rsidR="00954BA2" w:rsidRPr="00954BA2" w:rsidTr="00194151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38.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Обучение на водачи на моторни превозни средства -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данъкът се определя за брой моторно превозно средство 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мотопеди, мотоциклети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204,52 €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204,52 €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204,52 €</w:t>
            </w:r>
          </w:p>
        </w:tc>
      </w:tr>
      <w:tr w:rsidR="00954BA2" w:rsidRPr="00954BA2" w:rsidTr="00194151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други МПС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900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460,16 €</w:t>
            </w:r>
          </w:p>
        </w:tc>
      </w:tr>
      <w:tr w:rsidR="00954BA2" w:rsidRPr="00954BA2" w:rsidTr="00194151">
        <w:trPr>
          <w:trHeight w:val="156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39.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Услуги “Пътна помощ” на пътни превозни средства - данъкът се определя </w:t>
            </w: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за брой моторно превозно средство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2 000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1 022,58 €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2 000 лв.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1 022,58 €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2 000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1 022,58 €</w:t>
            </w:r>
          </w:p>
        </w:tc>
      </w:tr>
      <w:tr w:rsidR="00954BA2" w:rsidRPr="00954BA2" w:rsidTr="00194151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40.</w:t>
            </w:r>
          </w:p>
        </w:tc>
        <w:tc>
          <w:tcPr>
            <w:tcW w:w="9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Услуги със земеделска и горска техника </w:t>
            </w:r>
            <w:r w:rsidRPr="00954BA2">
              <w:rPr>
                <w:color w:val="000000"/>
                <w:sz w:val="24"/>
                <w:szCs w:val="24"/>
                <w:lang w:val="bg-BG" w:eastAsia="bg-BG"/>
              </w:rPr>
              <w:t>— данъкът се определя за брой техника</w:t>
            </w:r>
          </w:p>
        </w:tc>
      </w:tr>
      <w:tr w:rsidR="00954BA2" w:rsidRPr="00954BA2" w:rsidTr="00194151">
        <w:trPr>
          <w:trHeight w:val="39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а)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комбайн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204,52 €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204,52 €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400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204,52 €</w:t>
            </w:r>
          </w:p>
        </w:tc>
      </w:tr>
      <w:tr w:rsidR="00954BA2" w:rsidRPr="00954BA2" w:rsidTr="00194151">
        <w:trPr>
          <w:trHeight w:val="12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б)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трактори, тракторни ремаркета, самоходни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шасита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и други самоходни       и </w:t>
            </w: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самодвижещи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 се машини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56,24 €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110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56,24 €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110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56,24 €</w:t>
            </w:r>
          </w:p>
        </w:tc>
      </w:tr>
      <w:tr w:rsidR="00954BA2" w:rsidRPr="00954BA2" w:rsidTr="00194151">
        <w:trPr>
          <w:trHeight w:val="6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A2" w:rsidRPr="00954BA2" w:rsidRDefault="00954BA2" w:rsidP="00954BA2">
            <w:pPr>
              <w:jc w:val="right"/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в)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954BA2">
              <w:rPr>
                <w:color w:val="000000"/>
                <w:sz w:val="24"/>
                <w:szCs w:val="24"/>
                <w:lang w:val="bg-BG" w:eastAsia="bg-BG"/>
              </w:rPr>
              <w:t>прикачни</w:t>
            </w:r>
            <w:proofErr w:type="spellEnd"/>
            <w:r w:rsidRPr="00954BA2">
              <w:rPr>
                <w:color w:val="000000"/>
                <w:sz w:val="24"/>
                <w:szCs w:val="24"/>
                <w:lang w:val="bg-BG" w:eastAsia="bg-BG"/>
              </w:rPr>
              <w:t xml:space="preserve">, навесни и стационарни машини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7,67 €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 лв.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7,67 €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954BA2">
              <w:rPr>
                <w:color w:val="000000"/>
                <w:sz w:val="24"/>
                <w:szCs w:val="24"/>
                <w:lang w:val="bg-BG" w:eastAsia="bg-BG"/>
              </w:rPr>
              <w:t>15 лв.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BA2" w:rsidRPr="00954BA2" w:rsidRDefault="00954BA2" w:rsidP="00954BA2">
            <w:pPr>
              <w:rPr>
                <w:color w:val="000000"/>
                <w:sz w:val="22"/>
                <w:szCs w:val="22"/>
                <w:lang w:val="bg-BG" w:eastAsia="bg-BG"/>
              </w:rPr>
            </w:pPr>
            <w:r w:rsidRPr="00954BA2">
              <w:rPr>
                <w:color w:val="000000"/>
                <w:sz w:val="22"/>
                <w:szCs w:val="22"/>
                <w:lang w:val="bg-BG" w:eastAsia="bg-BG"/>
              </w:rPr>
              <w:t>7,67 €</w:t>
            </w:r>
          </w:p>
        </w:tc>
      </w:tr>
    </w:tbl>
    <w:p w:rsidR="006E6BA8" w:rsidRPr="00BF20FE" w:rsidRDefault="006E6BA8" w:rsidP="00441F68">
      <w:pPr>
        <w:ind w:firstLine="567"/>
        <w:jc w:val="both"/>
        <w:rPr>
          <w:sz w:val="24"/>
          <w:szCs w:val="24"/>
          <w:lang w:val="bg-BG"/>
        </w:rPr>
      </w:pPr>
      <w:r w:rsidRPr="00BF20FE">
        <w:rPr>
          <w:sz w:val="24"/>
          <w:szCs w:val="24"/>
          <w:lang w:val="bg-BG"/>
        </w:rPr>
        <w:tab/>
      </w:r>
      <w:r w:rsidR="004946DD" w:rsidRPr="00BF20FE">
        <w:rPr>
          <w:sz w:val="24"/>
          <w:szCs w:val="24"/>
          <w:lang w:val="bg-BG"/>
        </w:rPr>
        <w:t xml:space="preserve"> </w:t>
      </w:r>
    </w:p>
    <w:p w:rsidR="006905A3" w:rsidRPr="00BF20FE" w:rsidRDefault="006905A3" w:rsidP="006E6BA8">
      <w:pPr>
        <w:rPr>
          <w:b/>
          <w:sz w:val="24"/>
          <w:szCs w:val="24"/>
          <w:lang w:val="bg-BG" w:eastAsia="bg-BG"/>
        </w:rPr>
      </w:pPr>
    </w:p>
    <w:p w:rsidR="007D290E" w:rsidRPr="00BF20FE" w:rsidRDefault="007D290E" w:rsidP="006E6BA8">
      <w:pPr>
        <w:rPr>
          <w:b/>
          <w:sz w:val="24"/>
          <w:szCs w:val="24"/>
          <w:lang w:val="bg-BG" w:eastAsia="bg-BG"/>
        </w:rPr>
      </w:pPr>
    </w:p>
    <w:p w:rsidR="006E6BA8" w:rsidRPr="00BF20FE" w:rsidRDefault="006E6BA8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 w:eastAsia="bg-BG"/>
        </w:rPr>
        <w:t xml:space="preserve">Вносител:  </w:t>
      </w:r>
    </w:p>
    <w:p w:rsidR="006E6BA8" w:rsidRPr="00BF20FE" w:rsidRDefault="007B2DB7" w:rsidP="006E6BA8">
      <w:pPr>
        <w:rPr>
          <w:b/>
          <w:sz w:val="24"/>
          <w:szCs w:val="24"/>
          <w:lang w:val="bg-BG"/>
        </w:rPr>
      </w:pPr>
      <w:r w:rsidRPr="00BF20FE">
        <w:rPr>
          <w:b/>
          <w:sz w:val="24"/>
          <w:szCs w:val="24"/>
          <w:lang w:val="bg-BG"/>
        </w:rPr>
        <w:t>ХРИСТО ДОКОВ</w:t>
      </w:r>
    </w:p>
    <w:p w:rsidR="008919D6" w:rsidRPr="00BF20FE" w:rsidRDefault="006E6BA8" w:rsidP="008919D6">
      <w:pPr>
        <w:jc w:val="both"/>
        <w:rPr>
          <w:i/>
          <w:sz w:val="24"/>
          <w:szCs w:val="24"/>
          <w:lang w:val="bg-BG" w:eastAsia="bg-BG"/>
        </w:rPr>
      </w:pPr>
      <w:r w:rsidRPr="00BF20FE">
        <w:rPr>
          <w:i/>
          <w:sz w:val="24"/>
          <w:szCs w:val="24"/>
          <w:lang w:val="bg-BG" w:eastAsia="bg-BG"/>
        </w:rPr>
        <w:t>Кмет Община Криводол</w:t>
      </w:r>
    </w:p>
    <w:p w:rsidR="00DA25C3" w:rsidRPr="00BF20FE" w:rsidRDefault="00DA25C3" w:rsidP="008919D6">
      <w:pPr>
        <w:jc w:val="both"/>
        <w:rPr>
          <w:lang w:val="bg-BG" w:eastAsia="bg-BG"/>
        </w:rPr>
      </w:pPr>
    </w:p>
    <w:p w:rsidR="00875E53" w:rsidRPr="00DA25C3" w:rsidRDefault="00875E53" w:rsidP="008919D6">
      <w:pPr>
        <w:jc w:val="both"/>
        <w:rPr>
          <w:lang w:val="bg-BG" w:eastAsia="bg-BG"/>
        </w:rPr>
      </w:pPr>
      <w:r w:rsidRPr="00BF20FE">
        <w:rPr>
          <w:lang w:val="bg-BG" w:eastAsia="bg-BG"/>
        </w:rPr>
        <w:t>Изготвил Анелия Николова – секретар:</w:t>
      </w:r>
    </w:p>
    <w:sectPr w:rsidR="00875E53" w:rsidRPr="00DA25C3" w:rsidSect="008E4655">
      <w:footerReference w:type="default" r:id="rId9"/>
      <w:type w:val="continuous"/>
      <w:pgSz w:w="11906" w:h="16838" w:code="9"/>
      <w:pgMar w:top="567" w:right="991" w:bottom="851" w:left="1418" w:header="170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1A" w:rsidRDefault="0065051A">
      <w:r>
        <w:separator/>
      </w:r>
    </w:p>
  </w:endnote>
  <w:endnote w:type="continuationSeparator" w:id="0">
    <w:p w:rsidR="0065051A" w:rsidRDefault="006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97" w:rsidRPr="00722F29" w:rsidRDefault="00A40597" w:rsidP="00722F29">
    <w:pPr>
      <w:pStyle w:val="a5"/>
      <w:tabs>
        <w:tab w:val="clear" w:pos="4536"/>
        <w:tab w:val="clear" w:pos="9072"/>
        <w:tab w:val="center" w:pos="4818"/>
      </w:tabs>
      <w:jc w:val="both"/>
      <w:rPr>
        <w:sz w:val="18"/>
        <w:szCs w:val="18"/>
        <w:lang w:val="bg-BG"/>
      </w:rPr>
    </w:pPr>
    <w:r>
      <w:rPr>
        <w:lang w:val="en-US"/>
      </w:rPr>
      <w:t>__________________________________________________________________________________________</w:t>
    </w:r>
    <w:r w:rsidRPr="006C2C73">
      <w:rPr>
        <w:sz w:val="10"/>
        <w:szCs w:val="10"/>
        <w:lang w:val="bg-BG"/>
      </w:rPr>
      <w:t>АН</w:t>
    </w:r>
    <w:r w:rsidRPr="00C273BE">
      <w:rPr>
        <w:lang w:val="ru-RU"/>
      </w:rPr>
      <w:tab/>
    </w:r>
    <w:r>
      <w:rPr>
        <w:lang w:val="bg-BG"/>
      </w:rPr>
      <w:t>ОБЩИНА КРИВОДОЛ 2024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1A" w:rsidRDefault="0065051A">
      <w:r>
        <w:separator/>
      </w:r>
    </w:p>
  </w:footnote>
  <w:footnote w:type="continuationSeparator" w:id="0">
    <w:p w:rsidR="0065051A" w:rsidRDefault="0065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36"/>
    <w:rsid w:val="0000546E"/>
    <w:rsid w:val="00012411"/>
    <w:rsid w:val="0001653C"/>
    <w:rsid w:val="00021B24"/>
    <w:rsid w:val="000223C5"/>
    <w:rsid w:val="00025CEA"/>
    <w:rsid w:val="00026052"/>
    <w:rsid w:val="00034D43"/>
    <w:rsid w:val="000401F7"/>
    <w:rsid w:val="0004153B"/>
    <w:rsid w:val="000438D5"/>
    <w:rsid w:val="000441F4"/>
    <w:rsid w:val="00044E05"/>
    <w:rsid w:val="000451E0"/>
    <w:rsid w:val="0004760D"/>
    <w:rsid w:val="000524E6"/>
    <w:rsid w:val="00071A1D"/>
    <w:rsid w:val="00074F91"/>
    <w:rsid w:val="00096BE0"/>
    <w:rsid w:val="000A3C39"/>
    <w:rsid w:val="000A48AF"/>
    <w:rsid w:val="000A744C"/>
    <w:rsid w:val="000A7841"/>
    <w:rsid w:val="000C3614"/>
    <w:rsid w:val="000D1E56"/>
    <w:rsid w:val="000D2AF8"/>
    <w:rsid w:val="000D2DC3"/>
    <w:rsid w:val="000D4FCA"/>
    <w:rsid w:val="000D6AA0"/>
    <w:rsid w:val="000E6C4B"/>
    <w:rsid w:val="000F034A"/>
    <w:rsid w:val="000F4648"/>
    <w:rsid w:val="00100B88"/>
    <w:rsid w:val="00100D4B"/>
    <w:rsid w:val="0010630B"/>
    <w:rsid w:val="0010693A"/>
    <w:rsid w:val="001115CB"/>
    <w:rsid w:val="001126F4"/>
    <w:rsid w:val="00117F69"/>
    <w:rsid w:val="001203F4"/>
    <w:rsid w:val="00120D1C"/>
    <w:rsid w:val="001267CA"/>
    <w:rsid w:val="0013618C"/>
    <w:rsid w:val="00141DA8"/>
    <w:rsid w:val="00141F0E"/>
    <w:rsid w:val="00143644"/>
    <w:rsid w:val="00146FD0"/>
    <w:rsid w:val="001561B1"/>
    <w:rsid w:val="00160807"/>
    <w:rsid w:val="0016528F"/>
    <w:rsid w:val="00166163"/>
    <w:rsid w:val="00170268"/>
    <w:rsid w:val="00175649"/>
    <w:rsid w:val="00176678"/>
    <w:rsid w:val="001771C5"/>
    <w:rsid w:val="00177EAC"/>
    <w:rsid w:val="00177EEE"/>
    <w:rsid w:val="00182676"/>
    <w:rsid w:val="001861D3"/>
    <w:rsid w:val="00187445"/>
    <w:rsid w:val="001A5F51"/>
    <w:rsid w:val="001A7617"/>
    <w:rsid w:val="001B40E6"/>
    <w:rsid w:val="001B6B9D"/>
    <w:rsid w:val="001B709D"/>
    <w:rsid w:val="001C1276"/>
    <w:rsid w:val="001C380F"/>
    <w:rsid w:val="001C5D80"/>
    <w:rsid w:val="001D7240"/>
    <w:rsid w:val="001E31F1"/>
    <w:rsid w:val="001E388D"/>
    <w:rsid w:val="001E3B95"/>
    <w:rsid w:val="001F43F6"/>
    <w:rsid w:val="001F5961"/>
    <w:rsid w:val="001F6363"/>
    <w:rsid w:val="00203ADF"/>
    <w:rsid w:val="00206B7B"/>
    <w:rsid w:val="00211E8A"/>
    <w:rsid w:val="002160DD"/>
    <w:rsid w:val="00227BB4"/>
    <w:rsid w:val="00230630"/>
    <w:rsid w:val="0023094F"/>
    <w:rsid w:val="0023287C"/>
    <w:rsid w:val="002349E6"/>
    <w:rsid w:val="00235FCE"/>
    <w:rsid w:val="002403B7"/>
    <w:rsid w:val="00241EEF"/>
    <w:rsid w:val="0024731C"/>
    <w:rsid w:val="00257B21"/>
    <w:rsid w:val="00261D98"/>
    <w:rsid w:val="0026597E"/>
    <w:rsid w:val="00275469"/>
    <w:rsid w:val="00281CA2"/>
    <w:rsid w:val="002913CA"/>
    <w:rsid w:val="002941B1"/>
    <w:rsid w:val="0029613F"/>
    <w:rsid w:val="002A4EDF"/>
    <w:rsid w:val="002B7231"/>
    <w:rsid w:val="002C1D0C"/>
    <w:rsid w:val="002C7A48"/>
    <w:rsid w:val="002D2C47"/>
    <w:rsid w:val="002D4050"/>
    <w:rsid w:val="002E190A"/>
    <w:rsid w:val="002E5F1D"/>
    <w:rsid w:val="002F3041"/>
    <w:rsid w:val="002F466C"/>
    <w:rsid w:val="003007C6"/>
    <w:rsid w:val="00306D72"/>
    <w:rsid w:val="00314AA8"/>
    <w:rsid w:val="003150DF"/>
    <w:rsid w:val="00322641"/>
    <w:rsid w:val="00330EF6"/>
    <w:rsid w:val="00331250"/>
    <w:rsid w:val="00331B5F"/>
    <w:rsid w:val="00340892"/>
    <w:rsid w:val="003429B7"/>
    <w:rsid w:val="0035013A"/>
    <w:rsid w:val="003521FF"/>
    <w:rsid w:val="00362267"/>
    <w:rsid w:val="00367E9B"/>
    <w:rsid w:val="00370BB1"/>
    <w:rsid w:val="00377637"/>
    <w:rsid w:val="00385A54"/>
    <w:rsid w:val="003874AB"/>
    <w:rsid w:val="00387EA8"/>
    <w:rsid w:val="00397228"/>
    <w:rsid w:val="003A4A52"/>
    <w:rsid w:val="003B6310"/>
    <w:rsid w:val="003B63B5"/>
    <w:rsid w:val="003B7234"/>
    <w:rsid w:val="003C1DCB"/>
    <w:rsid w:val="003C25B5"/>
    <w:rsid w:val="003C4049"/>
    <w:rsid w:val="003C48F2"/>
    <w:rsid w:val="003C5DD1"/>
    <w:rsid w:val="003C7A50"/>
    <w:rsid w:val="003E0516"/>
    <w:rsid w:val="003E1422"/>
    <w:rsid w:val="003E51A8"/>
    <w:rsid w:val="003F10FE"/>
    <w:rsid w:val="003F275F"/>
    <w:rsid w:val="004015D8"/>
    <w:rsid w:val="004017F7"/>
    <w:rsid w:val="004023D0"/>
    <w:rsid w:val="00410113"/>
    <w:rsid w:val="00411331"/>
    <w:rsid w:val="004114AA"/>
    <w:rsid w:val="00412B8E"/>
    <w:rsid w:val="004135D3"/>
    <w:rsid w:val="004206ED"/>
    <w:rsid w:val="00430C51"/>
    <w:rsid w:val="00431F7C"/>
    <w:rsid w:val="00434A14"/>
    <w:rsid w:val="00441F68"/>
    <w:rsid w:val="0044280F"/>
    <w:rsid w:val="00447D88"/>
    <w:rsid w:val="00450F6C"/>
    <w:rsid w:val="00456FAA"/>
    <w:rsid w:val="00465116"/>
    <w:rsid w:val="00467FB0"/>
    <w:rsid w:val="00470ED6"/>
    <w:rsid w:val="00480FAA"/>
    <w:rsid w:val="0048273B"/>
    <w:rsid w:val="00483C6E"/>
    <w:rsid w:val="0048452E"/>
    <w:rsid w:val="00491038"/>
    <w:rsid w:val="004946DD"/>
    <w:rsid w:val="0049548A"/>
    <w:rsid w:val="00496844"/>
    <w:rsid w:val="004A536E"/>
    <w:rsid w:val="004A6C99"/>
    <w:rsid w:val="004B21DC"/>
    <w:rsid w:val="004B22F9"/>
    <w:rsid w:val="004C22CB"/>
    <w:rsid w:val="004C2C5E"/>
    <w:rsid w:val="004D3F19"/>
    <w:rsid w:val="004D533B"/>
    <w:rsid w:val="004D6221"/>
    <w:rsid w:val="004D75CD"/>
    <w:rsid w:val="004E0519"/>
    <w:rsid w:val="004E6E8F"/>
    <w:rsid w:val="004E7C86"/>
    <w:rsid w:val="004F6830"/>
    <w:rsid w:val="00515F1E"/>
    <w:rsid w:val="0051762B"/>
    <w:rsid w:val="00526AC0"/>
    <w:rsid w:val="0053254A"/>
    <w:rsid w:val="00537896"/>
    <w:rsid w:val="005439FA"/>
    <w:rsid w:val="00554FCC"/>
    <w:rsid w:val="00555E2D"/>
    <w:rsid w:val="00565B59"/>
    <w:rsid w:val="00567E70"/>
    <w:rsid w:val="005739D8"/>
    <w:rsid w:val="005769B9"/>
    <w:rsid w:val="00580345"/>
    <w:rsid w:val="005852EA"/>
    <w:rsid w:val="00585E73"/>
    <w:rsid w:val="0059753C"/>
    <w:rsid w:val="005A4B90"/>
    <w:rsid w:val="005B00DB"/>
    <w:rsid w:val="005B044A"/>
    <w:rsid w:val="005B05A1"/>
    <w:rsid w:val="005B309A"/>
    <w:rsid w:val="005B6E0B"/>
    <w:rsid w:val="005C0332"/>
    <w:rsid w:val="005C38B0"/>
    <w:rsid w:val="005E3AEE"/>
    <w:rsid w:val="005F1965"/>
    <w:rsid w:val="00602389"/>
    <w:rsid w:val="00602F6C"/>
    <w:rsid w:val="006169BE"/>
    <w:rsid w:val="00616F91"/>
    <w:rsid w:val="0062295C"/>
    <w:rsid w:val="00624C32"/>
    <w:rsid w:val="00631228"/>
    <w:rsid w:val="006317A6"/>
    <w:rsid w:val="00631D78"/>
    <w:rsid w:val="00644461"/>
    <w:rsid w:val="0065051A"/>
    <w:rsid w:val="00656637"/>
    <w:rsid w:val="006603F7"/>
    <w:rsid w:val="006613C1"/>
    <w:rsid w:val="00663E94"/>
    <w:rsid w:val="00665E7D"/>
    <w:rsid w:val="006708AE"/>
    <w:rsid w:val="006710D0"/>
    <w:rsid w:val="00673A4A"/>
    <w:rsid w:val="0067483A"/>
    <w:rsid w:val="006905A3"/>
    <w:rsid w:val="006A20B1"/>
    <w:rsid w:val="006B03E9"/>
    <w:rsid w:val="006B2828"/>
    <w:rsid w:val="006B3EFD"/>
    <w:rsid w:val="006B6DBF"/>
    <w:rsid w:val="006B792F"/>
    <w:rsid w:val="006C1ACB"/>
    <w:rsid w:val="006C2C73"/>
    <w:rsid w:val="006D4936"/>
    <w:rsid w:val="006D78BD"/>
    <w:rsid w:val="006E3436"/>
    <w:rsid w:val="006E6BA8"/>
    <w:rsid w:val="006F0475"/>
    <w:rsid w:val="006F0BEA"/>
    <w:rsid w:val="006F279A"/>
    <w:rsid w:val="00701038"/>
    <w:rsid w:val="007044A7"/>
    <w:rsid w:val="00712525"/>
    <w:rsid w:val="007126F0"/>
    <w:rsid w:val="00720CB2"/>
    <w:rsid w:val="00722F29"/>
    <w:rsid w:val="00724452"/>
    <w:rsid w:val="00725264"/>
    <w:rsid w:val="0072546A"/>
    <w:rsid w:val="0073215A"/>
    <w:rsid w:val="00732FC3"/>
    <w:rsid w:val="00735BBA"/>
    <w:rsid w:val="0074136D"/>
    <w:rsid w:val="007469F8"/>
    <w:rsid w:val="007538F7"/>
    <w:rsid w:val="00757243"/>
    <w:rsid w:val="007574CD"/>
    <w:rsid w:val="007600EB"/>
    <w:rsid w:val="00760D58"/>
    <w:rsid w:val="007677A2"/>
    <w:rsid w:val="00773903"/>
    <w:rsid w:val="00777464"/>
    <w:rsid w:val="00791936"/>
    <w:rsid w:val="007A7285"/>
    <w:rsid w:val="007B0A05"/>
    <w:rsid w:val="007B0E5E"/>
    <w:rsid w:val="007B0E86"/>
    <w:rsid w:val="007B2DB7"/>
    <w:rsid w:val="007C154B"/>
    <w:rsid w:val="007C3C66"/>
    <w:rsid w:val="007C4DE4"/>
    <w:rsid w:val="007C568A"/>
    <w:rsid w:val="007D290E"/>
    <w:rsid w:val="007F5452"/>
    <w:rsid w:val="0081228D"/>
    <w:rsid w:val="00822BEE"/>
    <w:rsid w:val="00824F44"/>
    <w:rsid w:val="00824F83"/>
    <w:rsid w:val="00825786"/>
    <w:rsid w:val="0083097E"/>
    <w:rsid w:val="00834481"/>
    <w:rsid w:val="008407BD"/>
    <w:rsid w:val="0084159B"/>
    <w:rsid w:val="008462EE"/>
    <w:rsid w:val="008477BE"/>
    <w:rsid w:val="008525AD"/>
    <w:rsid w:val="008623F3"/>
    <w:rsid w:val="00875E53"/>
    <w:rsid w:val="00880F60"/>
    <w:rsid w:val="0089198A"/>
    <w:rsid w:val="008919D6"/>
    <w:rsid w:val="008943F1"/>
    <w:rsid w:val="00895586"/>
    <w:rsid w:val="008A4907"/>
    <w:rsid w:val="008A5E65"/>
    <w:rsid w:val="008B44EB"/>
    <w:rsid w:val="008C7146"/>
    <w:rsid w:val="008C76FA"/>
    <w:rsid w:val="008C7A51"/>
    <w:rsid w:val="008D3A52"/>
    <w:rsid w:val="008D3CF5"/>
    <w:rsid w:val="008D7B64"/>
    <w:rsid w:val="008E4655"/>
    <w:rsid w:val="008F4641"/>
    <w:rsid w:val="0090759B"/>
    <w:rsid w:val="009111A1"/>
    <w:rsid w:val="00915782"/>
    <w:rsid w:val="00916435"/>
    <w:rsid w:val="009217F9"/>
    <w:rsid w:val="00930E65"/>
    <w:rsid w:val="00934431"/>
    <w:rsid w:val="0094736B"/>
    <w:rsid w:val="00954BA2"/>
    <w:rsid w:val="00955838"/>
    <w:rsid w:val="009730E0"/>
    <w:rsid w:val="00974C81"/>
    <w:rsid w:val="00975BE2"/>
    <w:rsid w:val="00976BC4"/>
    <w:rsid w:val="00977771"/>
    <w:rsid w:val="009814AD"/>
    <w:rsid w:val="00983283"/>
    <w:rsid w:val="009868FE"/>
    <w:rsid w:val="009879D8"/>
    <w:rsid w:val="00993EA3"/>
    <w:rsid w:val="009963E8"/>
    <w:rsid w:val="009968CC"/>
    <w:rsid w:val="009A075F"/>
    <w:rsid w:val="009A0BDD"/>
    <w:rsid w:val="009A1D4E"/>
    <w:rsid w:val="009B0F76"/>
    <w:rsid w:val="009B111B"/>
    <w:rsid w:val="009B225F"/>
    <w:rsid w:val="009B3F20"/>
    <w:rsid w:val="009B6391"/>
    <w:rsid w:val="009B6650"/>
    <w:rsid w:val="009B6ADB"/>
    <w:rsid w:val="009D2240"/>
    <w:rsid w:val="009E7977"/>
    <w:rsid w:val="009F0256"/>
    <w:rsid w:val="009F11D7"/>
    <w:rsid w:val="009F31CC"/>
    <w:rsid w:val="00A11E9F"/>
    <w:rsid w:val="00A1663D"/>
    <w:rsid w:val="00A16CA1"/>
    <w:rsid w:val="00A20733"/>
    <w:rsid w:val="00A25C40"/>
    <w:rsid w:val="00A276B6"/>
    <w:rsid w:val="00A34ECF"/>
    <w:rsid w:val="00A40597"/>
    <w:rsid w:val="00A427E0"/>
    <w:rsid w:val="00A50B07"/>
    <w:rsid w:val="00A652A0"/>
    <w:rsid w:val="00A7125B"/>
    <w:rsid w:val="00A743C6"/>
    <w:rsid w:val="00A80A61"/>
    <w:rsid w:val="00A81907"/>
    <w:rsid w:val="00A81BE9"/>
    <w:rsid w:val="00A916B6"/>
    <w:rsid w:val="00AA6D05"/>
    <w:rsid w:val="00AB4F53"/>
    <w:rsid w:val="00AC6A28"/>
    <w:rsid w:val="00AD2086"/>
    <w:rsid w:val="00AD2690"/>
    <w:rsid w:val="00AD75A9"/>
    <w:rsid w:val="00AE0968"/>
    <w:rsid w:val="00AE55C3"/>
    <w:rsid w:val="00AE57E2"/>
    <w:rsid w:val="00B169FB"/>
    <w:rsid w:val="00B2054D"/>
    <w:rsid w:val="00B206F6"/>
    <w:rsid w:val="00B20EFC"/>
    <w:rsid w:val="00B263AF"/>
    <w:rsid w:val="00B2708C"/>
    <w:rsid w:val="00B43869"/>
    <w:rsid w:val="00B46CD4"/>
    <w:rsid w:val="00B50287"/>
    <w:rsid w:val="00B55E90"/>
    <w:rsid w:val="00B623E7"/>
    <w:rsid w:val="00B62422"/>
    <w:rsid w:val="00B67EC5"/>
    <w:rsid w:val="00B83B6E"/>
    <w:rsid w:val="00B875AD"/>
    <w:rsid w:val="00B917D5"/>
    <w:rsid w:val="00B91CE9"/>
    <w:rsid w:val="00B92612"/>
    <w:rsid w:val="00BA015C"/>
    <w:rsid w:val="00BA071E"/>
    <w:rsid w:val="00BA2A52"/>
    <w:rsid w:val="00BA52EA"/>
    <w:rsid w:val="00BA6D78"/>
    <w:rsid w:val="00BB0455"/>
    <w:rsid w:val="00BB0D78"/>
    <w:rsid w:val="00BC4458"/>
    <w:rsid w:val="00BC5605"/>
    <w:rsid w:val="00BC5D4E"/>
    <w:rsid w:val="00BD72E9"/>
    <w:rsid w:val="00BE5B91"/>
    <w:rsid w:val="00BF01DF"/>
    <w:rsid w:val="00BF0BB8"/>
    <w:rsid w:val="00BF20FE"/>
    <w:rsid w:val="00BF2894"/>
    <w:rsid w:val="00C01EA4"/>
    <w:rsid w:val="00C01FE8"/>
    <w:rsid w:val="00C05C3B"/>
    <w:rsid w:val="00C122D7"/>
    <w:rsid w:val="00C16DE7"/>
    <w:rsid w:val="00C25B22"/>
    <w:rsid w:val="00C26CB2"/>
    <w:rsid w:val="00C27083"/>
    <w:rsid w:val="00C273BE"/>
    <w:rsid w:val="00C32A39"/>
    <w:rsid w:val="00C413F5"/>
    <w:rsid w:val="00C447EB"/>
    <w:rsid w:val="00C54F18"/>
    <w:rsid w:val="00C64288"/>
    <w:rsid w:val="00C6594E"/>
    <w:rsid w:val="00C677DB"/>
    <w:rsid w:val="00C706A7"/>
    <w:rsid w:val="00C759DD"/>
    <w:rsid w:val="00C842C1"/>
    <w:rsid w:val="00C9243E"/>
    <w:rsid w:val="00C97384"/>
    <w:rsid w:val="00CB469F"/>
    <w:rsid w:val="00CB5817"/>
    <w:rsid w:val="00CC03A2"/>
    <w:rsid w:val="00CC3DEA"/>
    <w:rsid w:val="00CC468A"/>
    <w:rsid w:val="00CC50DB"/>
    <w:rsid w:val="00CD26A5"/>
    <w:rsid w:val="00CD575A"/>
    <w:rsid w:val="00CE6875"/>
    <w:rsid w:val="00D03773"/>
    <w:rsid w:val="00D12513"/>
    <w:rsid w:val="00D1329A"/>
    <w:rsid w:val="00D15D68"/>
    <w:rsid w:val="00D16992"/>
    <w:rsid w:val="00D20A52"/>
    <w:rsid w:val="00D2187B"/>
    <w:rsid w:val="00D21F46"/>
    <w:rsid w:val="00D321F3"/>
    <w:rsid w:val="00D43838"/>
    <w:rsid w:val="00D468C4"/>
    <w:rsid w:val="00D56BFB"/>
    <w:rsid w:val="00D6187C"/>
    <w:rsid w:val="00D65470"/>
    <w:rsid w:val="00D657EC"/>
    <w:rsid w:val="00D67D94"/>
    <w:rsid w:val="00D70B30"/>
    <w:rsid w:val="00D75A90"/>
    <w:rsid w:val="00D76059"/>
    <w:rsid w:val="00D82AF6"/>
    <w:rsid w:val="00D846EA"/>
    <w:rsid w:val="00D96944"/>
    <w:rsid w:val="00DA25C3"/>
    <w:rsid w:val="00DA3C6A"/>
    <w:rsid w:val="00DA6C68"/>
    <w:rsid w:val="00DB31DB"/>
    <w:rsid w:val="00DB39D7"/>
    <w:rsid w:val="00DC7C51"/>
    <w:rsid w:val="00DD4E7D"/>
    <w:rsid w:val="00DE0F22"/>
    <w:rsid w:val="00DE4D9D"/>
    <w:rsid w:val="00DE5416"/>
    <w:rsid w:val="00DE604D"/>
    <w:rsid w:val="00DF06AC"/>
    <w:rsid w:val="00DF116A"/>
    <w:rsid w:val="00DF520E"/>
    <w:rsid w:val="00DF5771"/>
    <w:rsid w:val="00DF5808"/>
    <w:rsid w:val="00DF72DF"/>
    <w:rsid w:val="00E075F6"/>
    <w:rsid w:val="00E17CE9"/>
    <w:rsid w:val="00E22EE2"/>
    <w:rsid w:val="00E30405"/>
    <w:rsid w:val="00E34878"/>
    <w:rsid w:val="00E34935"/>
    <w:rsid w:val="00E522B5"/>
    <w:rsid w:val="00E5430F"/>
    <w:rsid w:val="00E54F7B"/>
    <w:rsid w:val="00E57FBA"/>
    <w:rsid w:val="00E63A56"/>
    <w:rsid w:val="00E65796"/>
    <w:rsid w:val="00E65B32"/>
    <w:rsid w:val="00E73229"/>
    <w:rsid w:val="00E763C0"/>
    <w:rsid w:val="00E857A0"/>
    <w:rsid w:val="00E85FBB"/>
    <w:rsid w:val="00E91BAC"/>
    <w:rsid w:val="00E9433B"/>
    <w:rsid w:val="00E95F11"/>
    <w:rsid w:val="00EA7600"/>
    <w:rsid w:val="00EB71EF"/>
    <w:rsid w:val="00EB7739"/>
    <w:rsid w:val="00EC5ACD"/>
    <w:rsid w:val="00ED5F63"/>
    <w:rsid w:val="00EE1983"/>
    <w:rsid w:val="00EE457B"/>
    <w:rsid w:val="00EF0545"/>
    <w:rsid w:val="00EF575D"/>
    <w:rsid w:val="00F001BA"/>
    <w:rsid w:val="00F04D5D"/>
    <w:rsid w:val="00F153F5"/>
    <w:rsid w:val="00F1660E"/>
    <w:rsid w:val="00F30585"/>
    <w:rsid w:val="00F30EB4"/>
    <w:rsid w:val="00F34245"/>
    <w:rsid w:val="00F53167"/>
    <w:rsid w:val="00F60945"/>
    <w:rsid w:val="00F6368E"/>
    <w:rsid w:val="00F644A4"/>
    <w:rsid w:val="00F658B8"/>
    <w:rsid w:val="00F673A9"/>
    <w:rsid w:val="00F734ED"/>
    <w:rsid w:val="00F775E1"/>
    <w:rsid w:val="00F81DEE"/>
    <w:rsid w:val="00F81F48"/>
    <w:rsid w:val="00F9051C"/>
    <w:rsid w:val="00F92B6F"/>
    <w:rsid w:val="00F96AC8"/>
    <w:rsid w:val="00FA2954"/>
    <w:rsid w:val="00FA2FFF"/>
    <w:rsid w:val="00FB0459"/>
    <w:rsid w:val="00FC7504"/>
    <w:rsid w:val="00FD36EB"/>
    <w:rsid w:val="00FE6374"/>
    <w:rsid w:val="00FE6E11"/>
    <w:rsid w:val="00FF0DBF"/>
    <w:rsid w:val="00FF3F5A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  <w:style w:type="paragraph" w:customStyle="1" w:styleId="af">
    <w:name w:val="Стил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character" w:customStyle="1" w:styleId="insertedtext1">
    <w:name w:val="insertedtext1"/>
    <w:rsid w:val="00954BA2"/>
    <w:rPr>
      <w:color w:val="1057D8"/>
    </w:rPr>
  </w:style>
  <w:style w:type="paragraph" w:customStyle="1" w:styleId="Style">
    <w:name w:val="Style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5B5"/>
    <w:rPr>
      <w:lang w:val="en-GB" w:eastAsia="en-US"/>
    </w:rPr>
  </w:style>
  <w:style w:type="paragraph" w:styleId="1">
    <w:name w:val="heading 1"/>
    <w:basedOn w:val="a"/>
    <w:next w:val="a"/>
    <w:qFormat/>
    <w:rsid w:val="002C1D0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936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936"/>
    <w:rPr>
      <w:color w:val="0000FF"/>
      <w:u w:val="single"/>
    </w:rPr>
  </w:style>
  <w:style w:type="paragraph" w:styleId="a4">
    <w:name w:val="header"/>
    <w:basedOn w:val="a"/>
    <w:rsid w:val="006D493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D4936"/>
    <w:pPr>
      <w:tabs>
        <w:tab w:val="center" w:pos="4536"/>
        <w:tab w:val="right" w:pos="9072"/>
      </w:tabs>
    </w:pPr>
  </w:style>
  <w:style w:type="table" w:styleId="a6">
    <w:name w:val="Table Grid"/>
    <w:basedOn w:val="a1"/>
    <w:rsid w:val="0023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F01DF"/>
    <w:pPr>
      <w:spacing w:after="120"/>
    </w:pPr>
  </w:style>
  <w:style w:type="paragraph" w:styleId="a8">
    <w:name w:val="Subtitle"/>
    <w:basedOn w:val="a"/>
    <w:qFormat/>
    <w:rsid w:val="003F10FE"/>
    <w:pPr>
      <w:tabs>
        <w:tab w:val="left" w:pos="1134"/>
      </w:tabs>
      <w:jc w:val="center"/>
    </w:pPr>
    <w:rPr>
      <w:sz w:val="28"/>
      <w:lang w:val="bg-BG"/>
    </w:rPr>
  </w:style>
  <w:style w:type="paragraph" w:customStyle="1" w:styleId="a9">
    <w:basedOn w:val="a"/>
    <w:semiHidden/>
    <w:rsid w:val="003F10FE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styleId="aa">
    <w:name w:val="Plain Text"/>
    <w:basedOn w:val="a"/>
    <w:rsid w:val="002F466C"/>
    <w:rPr>
      <w:rFonts w:ascii="Courier New" w:hAnsi="Courier New" w:cs="Courier New"/>
      <w:lang w:val="bg-BG" w:eastAsia="bg-BG"/>
    </w:rPr>
  </w:style>
  <w:style w:type="character" w:styleId="ab">
    <w:name w:val="Strong"/>
    <w:qFormat/>
    <w:rsid w:val="009730E0"/>
    <w:rPr>
      <w:b/>
      <w:bCs/>
    </w:rPr>
  </w:style>
  <w:style w:type="paragraph" w:styleId="ac">
    <w:name w:val="Balloon Text"/>
    <w:basedOn w:val="a"/>
    <w:link w:val="ad"/>
    <w:rsid w:val="00BC5D4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BC5D4E"/>
    <w:rPr>
      <w:rFonts w:ascii="Tahoma" w:hAnsi="Tahoma" w:cs="Tahoma"/>
      <w:sz w:val="16"/>
      <w:szCs w:val="16"/>
      <w:lang w:val="en-GB" w:eastAsia="en-US"/>
    </w:rPr>
  </w:style>
  <w:style w:type="paragraph" w:styleId="ae">
    <w:name w:val="List Paragraph"/>
    <w:basedOn w:val="a"/>
    <w:uiPriority w:val="34"/>
    <w:qFormat/>
    <w:rsid w:val="00241EEF"/>
    <w:pPr>
      <w:ind w:left="720"/>
      <w:contextualSpacing/>
    </w:pPr>
  </w:style>
  <w:style w:type="paragraph" w:customStyle="1" w:styleId="af">
    <w:name w:val="Стил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  <w:style w:type="character" w:customStyle="1" w:styleId="insertedtext1">
    <w:name w:val="insertedtext1"/>
    <w:rsid w:val="00954BA2"/>
    <w:rPr>
      <w:color w:val="1057D8"/>
    </w:rPr>
  </w:style>
  <w:style w:type="paragraph" w:customStyle="1" w:styleId="Style">
    <w:name w:val="Style"/>
    <w:rsid w:val="00954BA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F0C8-A23F-4E1C-8B6E-614A5B74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9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 КРИВОДОЛ</vt:lpstr>
    </vt:vector>
  </TitlesOfParts>
  <Company>Work</Company>
  <LinksUpToDate>false</LinksUpToDate>
  <CharactersWithSpaces>17921</CharactersWithSpaces>
  <SharedDoc>false</SharedDoc>
  <HLinks>
    <vt:vector size="6" baseType="variant"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mailto:krivodol@dir.bg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КРИВОДОЛ</dc:title>
  <dc:creator>RR</dc:creator>
  <cp:lastModifiedBy>Ani-PC</cp:lastModifiedBy>
  <cp:revision>188</cp:revision>
  <cp:lastPrinted>2024-12-10T13:07:00Z</cp:lastPrinted>
  <dcterms:created xsi:type="dcterms:W3CDTF">2024-05-13T07:29:00Z</dcterms:created>
  <dcterms:modified xsi:type="dcterms:W3CDTF">2024-12-10T14:25:00Z</dcterms:modified>
</cp:coreProperties>
</file>